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C81A0" w14:textId="77777777" w:rsidR="00104BD2" w:rsidRPr="008D0564" w:rsidRDefault="00104BD2" w:rsidP="00104BD2">
      <w:pPr>
        <w:pStyle w:val="Header"/>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B61F75">
        <w:rPr>
          <w:rFonts w:eastAsiaTheme="minorEastAsia"/>
          <w:sz w:val="22"/>
          <w:szCs w:val="22"/>
          <w:lang w:eastAsia="zh-CN"/>
        </w:rPr>
        <w:t>3GPP TSG RAN WG1 Meeting #8</w:t>
      </w:r>
      <w:r w:rsidRPr="00B61F75">
        <w:rPr>
          <w:rFonts w:eastAsiaTheme="minorEastAsia" w:hint="eastAsia"/>
          <w:sz w:val="22"/>
          <w:szCs w:val="22"/>
          <w:lang w:eastAsia="zh-CN"/>
        </w:rPr>
        <w:t>8</w:t>
      </w:r>
      <w:r w:rsidR="005D68AB">
        <w:rPr>
          <w:rFonts w:eastAsiaTheme="minorEastAsia" w:hint="eastAsia"/>
          <w:sz w:val="22"/>
          <w:szCs w:val="22"/>
          <w:lang w:eastAsia="zh-CN"/>
        </w:rPr>
        <w:t>bis</w:t>
      </w:r>
      <w:r w:rsidRPr="00C77725">
        <w:rPr>
          <w:rFonts w:eastAsiaTheme="minorEastAsia"/>
          <w:sz w:val="22"/>
          <w:szCs w:val="22"/>
          <w:lang w:eastAsia="zh-CN"/>
        </w:rPr>
        <w:t xml:space="preserve"> </w:t>
      </w:r>
      <w:r w:rsidRPr="00C77725">
        <w:rPr>
          <w:rFonts w:eastAsiaTheme="minorEastAsia" w:hint="eastAsia"/>
          <w:sz w:val="22"/>
          <w:szCs w:val="22"/>
          <w:lang w:eastAsia="zh-CN"/>
        </w:rPr>
        <w:t xml:space="preserve">                 </w:t>
      </w:r>
      <w:r w:rsidRPr="00C77725">
        <w:rPr>
          <w:rFonts w:eastAsiaTheme="minorEastAsia"/>
          <w:sz w:val="22"/>
          <w:szCs w:val="22"/>
          <w:lang w:eastAsia="zh-CN"/>
        </w:rPr>
        <w:t xml:space="preserve">                    </w:t>
      </w:r>
      <w:r w:rsidRPr="00C77725">
        <w:rPr>
          <w:rFonts w:eastAsiaTheme="minorEastAsia" w:hint="eastAsia"/>
          <w:sz w:val="22"/>
          <w:szCs w:val="22"/>
          <w:lang w:eastAsia="zh-CN"/>
        </w:rPr>
        <w:t xml:space="preserve">               </w:t>
      </w:r>
      <w:r w:rsidRPr="00C77725">
        <w:rPr>
          <w:rFonts w:eastAsiaTheme="minorEastAsia"/>
          <w:sz w:val="22"/>
          <w:szCs w:val="22"/>
          <w:lang w:eastAsia="zh-CN"/>
        </w:rPr>
        <w:t xml:space="preserve">   </w:t>
      </w:r>
      <w:r w:rsidRPr="00C77725">
        <w:rPr>
          <w:rFonts w:eastAsiaTheme="minorEastAsia" w:hint="eastAsia"/>
          <w:sz w:val="22"/>
          <w:szCs w:val="22"/>
          <w:lang w:eastAsia="zh-CN"/>
        </w:rPr>
        <w:t xml:space="preserve"> </w:t>
      </w:r>
      <w:r>
        <w:rPr>
          <w:rFonts w:eastAsiaTheme="minorEastAsia" w:hint="eastAsia"/>
          <w:sz w:val="22"/>
          <w:szCs w:val="22"/>
          <w:lang w:eastAsia="zh-CN"/>
        </w:rPr>
        <w:t xml:space="preserve">             </w:t>
      </w:r>
      <w:r w:rsidRPr="008B162E">
        <w:rPr>
          <w:rFonts w:eastAsiaTheme="minorEastAsia"/>
          <w:sz w:val="22"/>
          <w:szCs w:val="22"/>
          <w:lang w:eastAsia="zh-CN"/>
        </w:rPr>
        <w:t>R1-17</w:t>
      </w:r>
      <w:r w:rsidR="004E2FF6">
        <w:rPr>
          <w:rFonts w:eastAsiaTheme="minorEastAsia" w:hint="eastAsia"/>
          <w:sz w:val="22"/>
          <w:szCs w:val="22"/>
          <w:lang w:eastAsia="zh-CN"/>
        </w:rPr>
        <w:t>0</w:t>
      </w:r>
      <w:r w:rsidR="00F16BA2">
        <w:rPr>
          <w:rFonts w:eastAsiaTheme="minorEastAsia" w:hint="eastAsia"/>
          <w:sz w:val="22"/>
          <w:szCs w:val="22"/>
          <w:lang w:eastAsia="zh-CN"/>
        </w:rPr>
        <w:t>4411</w:t>
      </w:r>
    </w:p>
    <w:p w14:paraId="73B58DE5" w14:textId="77777777" w:rsidR="00104BD2" w:rsidRPr="00534C08" w:rsidRDefault="005D68AB" w:rsidP="00104BD2">
      <w:pPr>
        <w:tabs>
          <w:tab w:val="center" w:pos="4536"/>
          <w:tab w:val="right" w:pos="9072"/>
        </w:tabs>
        <w:rPr>
          <w:rFonts w:ascii="Arial" w:hAnsi="Arial"/>
          <w:b/>
        </w:rPr>
      </w:pPr>
      <w:r w:rsidRPr="00534C08">
        <w:rPr>
          <w:rFonts w:ascii="Arial" w:eastAsia="MS Mincho" w:hAnsi="Arial" w:cs="Arial" w:hint="eastAsia"/>
          <w:b/>
          <w:bCs/>
          <w:lang w:eastAsia="ja-JP"/>
        </w:rPr>
        <w:t>Spokane</w:t>
      </w:r>
      <w:r w:rsidRPr="00534C08">
        <w:rPr>
          <w:rFonts w:ascii="Arial" w:hAnsi="Arial" w:cs="Arial"/>
          <w:b/>
          <w:bCs/>
        </w:rPr>
        <w:t xml:space="preserve">, </w:t>
      </w:r>
      <w:r w:rsidRPr="00534C08">
        <w:rPr>
          <w:rFonts w:ascii="Arial" w:eastAsia="MS Mincho" w:hAnsi="Arial" w:cs="Arial" w:hint="eastAsia"/>
          <w:b/>
          <w:bCs/>
          <w:lang w:eastAsia="ja-JP"/>
        </w:rPr>
        <w:t>USA</w:t>
      </w:r>
      <w:r w:rsidRPr="00534C08">
        <w:rPr>
          <w:rFonts w:ascii="Arial" w:hAnsi="Arial" w:cs="Arial"/>
          <w:b/>
          <w:bCs/>
        </w:rPr>
        <w:t xml:space="preserve"> </w:t>
      </w:r>
      <w:r w:rsidRPr="00534C08">
        <w:rPr>
          <w:rFonts w:ascii="Arial" w:eastAsia="MS Mincho" w:hAnsi="Arial" w:cs="Arial" w:hint="eastAsia"/>
          <w:b/>
          <w:bCs/>
          <w:lang w:eastAsia="ja-JP"/>
        </w:rPr>
        <w:t>3</w:t>
      </w:r>
      <w:r w:rsidRPr="00534C08">
        <w:rPr>
          <w:rFonts w:ascii="Arial" w:eastAsia="MS Mincho" w:hAnsi="Arial" w:cs="Arial" w:hint="eastAsia"/>
          <w:b/>
          <w:bCs/>
          <w:vertAlign w:val="superscript"/>
          <w:lang w:eastAsia="ja-JP"/>
        </w:rPr>
        <w:t>rd</w:t>
      </w:r>
      <w:r w:rsidRPr="00534C08">
        <w:rPr>
          <w:rFonts w:ascii="Arial" w:eastAsia="MS Mincho" w:hAnsi="Arial" w:cs="Arial" w:hint="eastAsia"/>
          <w:b/>
          <w:bCs/>
          <w:lang w:eastAsia="ja-JP"/>
        </w:rPr>
        <w:t xml:space="preserve"> </w:t>
      </w:r>
      <w:r w:rsidRPr="00534C08">
        <w:rPr>
          <w:rFonts w:ascii="Arial" w:hAnsi="Arial" w:cs="Arial"/>
          <w:b/>
          <w:bCs/>
        </w:rPr>
        <w:t xml:space="preserve">- </w:t>
      </w:r>
      <w:r w:rsidRPr="00534C08">
        <w:rPr>
          <w:rFonts w:ascii="Arial" w:eastAsia="MS Mincho" w:hAnsi="Arial" w:cs="Arial" w:hint="eastAsia"/>
          <w:b/>
          <w:bCs/>
          <w:lang w:eastAsia="ja-JP"/>
        </w:rPr>
        <w:t>7</w:t>
      </w:r>
      <w:r w:rsidRPr="00534C08">
        <w:rPr>
          <w:rFonts w:ascii="Arial" w:hAnsi="Arial" w:cs="Arial"/>
          <w:b/>
          <w:bCs/>
          <w:vertAlign w:val="superscript"/>
        </w:rPr>
        <w:t>th</w:t>
      </w:r>
      <w:r w:rsidRPr="00534C08">
        <w:rPr>
          <w:rFonts w:ascii="Arial" w:hAnsi="Arial" w:cs="Arial"/>
          <w:b/>
          <w:bCs/>
        </w:rPr>
        <w:t xml:space="preserve"> </w:t>
      </w:r>
      <w:r w:rsidRPr="00534C08">
        <w:rPr>
          <w:rFonts w:ascii="Arial" w:eastAsia="MS Mincho" w:hAnsi="Arial" w:cs="Arial" w:hint="eastAsia"/>
          <w:b/>
          <w:bCs/>
          <w:lang w:eastAsia="ja-JP"/>
        </w:rPr>
        <w:t>April</w:t>
      </w:r>
      <w:r w:rsidR="00104BD2" w:rsidRPr="00534C08">
        <w:rPr>
          <w:rFonts w:ascii="Arial" w:hAnsi="Arial"/>
          <w:b/>
        </w:rPr>
        <w:t xml:space="preserve"> 201</w:t>
      </w:r>
      <w:r w:rsidR="00104BD2" w:rsidRPr="00534C08">
        <w:rPr>
          <w:rFonts w:ascii="Arial" w:hAnsi="Arial" w:hint="eastAsia"/>
          <w:b/>
        </w:rPr>
        <w:t>7</w:t>
      </w:r>
    </w:p>
    <w:p w14:paraId="171181EE" w14:textId="77777777" w:rsidR="001C4ABB" w:rsidRPr="00A17709" w:rsidRDefault="001C4ABB" w:rsidP="000E7D95">
      <w:pPr>
        <w:pStyle w:val="Header"/>
        <w:tabs>
          <w:tab w:val="clear" w:pos="4536"/>
        </w:tabs>
        <w:ind w:left="1870" w:hangingChars="850" w:hanging="1870"/>
        <w:rPr>
          <w:rFonts w:eastAsiaTheme="minorEastAsia"/>
          <w:sz w:val="22"/>
          <w:szCs w:val="22"/>
          <w:lang w:eastAsia="zh-CN"/>
        </w:rPr>
      </w:pPr>
      <w:r w:rsidRPr="00471377">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sidRPr="00471377">
        <w:rPr>
          <w:sz w:val="22"/>
          <w:szCs w:val="22"/>
        </w:rPr>
        <w:t>ZTE</w:t>
      </w:r>
      <w:r>
        <w:rPr>
          <w:rFonts w:eastAsiaTheme="minorEastAsia"/>
          <w:sz w:val="22"/>
          <w:szCs w:val="22"/>
          <w:lang w:eastAsia="zh-CN"/>
        </w:rPr>
        <w:t xml:space="preserve">, </w:t>
      </w:r>
      <w:r w:rsidRPr="00D213A2">
        <w:rPr>
          <w:rFonts w:eastAsia="宋体" w:cs="Arial"/>
          <w:sz w:val="22"/>
          <w:szCs w:val="22"/>
          <w:lang w:eastAsia="zh-CN"/>
        </w:rPr>
        <w:t>ZTE Microelectronics</w:t>
      </w:r>
    </w:p>
    <w:p w14:paraId="15B24521" w14:textId="77777777" w:rsidR="001C4ABB" w:rsidRPr="00063FDA" w:rsidRDefault="001C4ABB" w:rsidP="000E7D95">
      <w:pPr>
        <w:pStyle w:val="Header"/>
        <w:tabs>
          <w:tab w:val="clear" w:pos="4536"/>
        </w:tabs>
        <w:ind w:left="1738" w:hangingChars="790" w:hanging="1738"/>
        <w:rPr>
          <w:rFonts w:eastAsiaTheme="minorEastAsia"/>
          <w:sz w:val="22"/>
          <w:szCs w:val="22"/>
          <w:lang w:eastAsia="zh-CN"/>
        </w:rPr>
      </w:pPr>
      <w:r w:rsidRPr="007F142B">
        <w:rPr>
          <w:sz w:val="22"/>
          <w:szCs w:val="22"/>
        </w:rPr>
        <w:t>Title:</w:t>
      </w:r>
      <w:r w:rsidRPr="007F142B">
        <w:rPr>
          <w:rFonts w:hint="eastAsia"/>
          <w:sz w:val="22"/>
          <w:szCs w:val="22"/>
        </w:rPr>
        <w:t xml:space="preserve">                    </w:t>
      </w:r>
      <w:r>
        <w:rPr>
          <w:rFonts w:eastAsiaTheme="minorEastAsia" w:hint="eastAsia"/>
          <w:sz w:val="22"/>
          <w:szCs w:val="22"/>
          <w:lang w:eastAsia="zh-CN"/>
        </w:rPr>
        <w:t xml:space="preserve">Discussion on </w:t>
      </w:r>
      <w:r w:rsidR="00CC29E5">
        <w:rPr>
          <w:rFonts w:eastAsiaTheme="minorEastAsia" w:hint="eastAsia"/>
          <w:sz w:val="22"/>
          <w:szCs w:val="22"/>
          <w:lang w:eastAsia="zh-CN"/>
        </w:rPr>
        <w:t>downlink</w:t>
      </w:r>
      <w:r w:rsidR="002B7880">
        <w:rPr>
          <w:rFonts w:eastAsiaTheme="minorEastAsia" w:hint="eastAsia"/>
          <w:sz w:val="22"/>
          <w:szCs w:val="22"/>
          <w:lang w:eastAsia="zh-CN"/>
        </w:rPr>
        <w:t xml:space="preserve"> </w:t>
      </w:r>
      <w:r w:rsidR="004B08B8">
        <w:rPr>
          <w:rFonts w:eastAsiaTheme="minorEastAsia" w:hint="eastAsia"/>
          <w:sz w:val="22"/>
          <w:szCs w:val="22"/>
          <w:lang w:eastAsia="zh-CN"/>
        </w:rPr>
        <w:t>DMRS design</w:t>
      </w:r>
    </w:p>
    <w:p w14:paraId="7312C945" w14:textId="77777777" w:rsidR="001C4ABB" w:rsidRPr="00EB4114" w:rsidRDefault="001C4ABB" w:rsidP="001C4ABB">
      <w:pPr>
        <w:pStyle w:val="Header"/>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18576A">
        <w:rPr>
          <w:rFonts w:eastAsiaTheme="minorEastAsia" w:hint="eastAsia"/>
          <w:sz w:val="22"/>
          <w:szCs w:val="22"/>
          <w:lang w:eastAsia="zh-CN"/>
        </w:rPr>
        <w:t>8</w:t>
      </w:r>
      <w:r w:rsidR="0018576A" w:rsidRPr="00E16729">
        <w:rPr>
          <w:rFonts w:eastAsia="宋体" w:hint="eastAsia"/>
          <w:sz w:val="22"/>
          <w:szCs w:val="22"/>
          <w:lang w:eastAsia="zh-CN"/>
        </w:rPr>
        <w:t>.</w:t>
      </w:r>
      <w:r w:rsidR="0018576A" w:rsidRPr="00E16729">
        <w:rPr>
          <w:rFonts w:eastAsiaTheme="minorEastAsia" w:hint="eastAsia"/>
          <w:sz w:val="22"/>
          <w:szCs w:val="22"/>
          <w:lang w:eastAsia="zh-CN"/>
        </w:rPr>
        <w:t>1</w:t>
      </w:r>
      <w:r w:rsidR="0018576A" w:rsidRPr="00E16729">
        <w:rPr>
          <w:rFonts w:eastAsia="宋体" w:hint="eastAsia"/>
          <w:sz w:val="22"/>
          <w:szCs w:val="22"/>
          <w:lang w:eastAsia="zh-CN"/>
        </w:rPr>
        <w:t>.</w:t>
      </w:r>
      <w:r w:rsidR="0018576A">
        <w:rPr>
          <w:rFonts w:eastAsiaTheme="minorEastAsia" w:hint="eastAsia"/>
          <w:sz w:val="22"/>
          <w:szCs w:val="22"/>
          <w:lang w:eastAsia="zh-CN"/>
        </w:rPr>
        <w:t>2</w:t>
      </w:r>
      <w:r w:rsidR="0018576A" w:rsidRPr="00E16729">
        <w:rPr>
          <w:rFonts w:eastAsiaTheme="minorEastAsia" w:hint="eastAsia"/>
          <w:sz w:val="22"/>
          <w:szCs w:val="22"/>
          <w:lang w:eastAsia="zh-CN"/>
        </w:rPr>
        <w:t>.</w:t>
      </w:r>
      <w:r w:rsidR="0018576A">
        <w:rPr>
          <w:rFonts w:eastAsiaTheme="minorEastAsia" w:hint="eastAsia"/>
          <w:sz w:val="22"/>
          <w:szCs w:val="22"/>
          <w:lang w:eastAsia="zh-CN"/>
        </w:rPr>
        <w:t>4.2</w:t>
      </w:r>
    </w:p>
    <w:bookmarkEnd w:id="0"/>
    <w:bookmarkEnd w:id="1"/>
    <w:bookmarkEnd w:id="2"/>
    <w:bookmarkEnd w:id="3"/>
    <w:p w14:paraId="32C04471" w14:textId="77777777" w:rsidR="00A81BFA" w:rsidRPr="00C903DC" w:rsidRDefault="00A81BFA" w:rsidP="00A81BFA">
      <w:pPr>
        <w:pBdr>
          <w:bottom w:val="single" w:sz="6" w:space="1" w:color="auto"/>
        </w:pBdr>
        <w:spacing w:after="0" w:line="240" w:lineRule="auto"/>
        <w:ind w:left="1797" w:hanging="1797"/>
        <w:rPr>
          <w:rFonts w:ascii="Arial" w:eastAsia="宋体" w:hAnsi="Arial"/>
          <w:b/>
        </w:rPr>
      </w:pPr>
      <w:r w:rsidRPr="00C903DC">
        <w:rPr>
          <w:rFonts w:ascii="Arial" w:hAnsi="Arial"/>
          <w:b/>
        </w:rPr>
        <w:t>Document for:</w:t>
      </w:r>
      <w:r w:rsidRPr="00C903DC">
        <w:rPr>
          <w:rFonts w:ascii="Arial" w:hAnsi="Arial"/>
          <w:b/>
          <w:lang w:eastAsia="ja-JP"/>
        </w:rPr>
        <w:t xml:space="preserve"> </w:t>
      </w:r>
      <w:r w:rsidRPr="00C903DC">
        <w:rPr>
          <w:rFonts w:ascii="Arial" w:hAnsi="Arial"/>
          <w:b/>
          <w:lang w:eastAsia="ja-JP"/>
        </w:rPr>
        <w:tab/>
        <w:t>Discussion and Decision</w:t>
      </w:r>
    </w:p>
    <w:p w14:paraId="150E7DF1" w14:textId="77777777" w:rsidR="00412B7D" w:rsidRDefault="00A81BFA" w:rsidP="000E7D95">
      <w:pPr>
        <w:pStyle w:val="Heading1"/>
        <w:spacing w:beforeLines="50" w:before="180" w:line="360" w:lineRule="auto"/>
        <w:ind w:left="431" w:hanging="431"/>
        <w:rPr>
          <w:sz w:val="28"/>
          <w:lang w:val="en-US"/>
        </w:rPr>
      </w:pPr>
      <w:r w:rsidRPr="00CC55DB">
        <w:rPr>
          <w:sz w:val="28"/>
          <w:lang w:val="en-US"/>
        </w:rPr>
        <w:t>Introduction</w:t>
      </w:r>
    </w:p>
    <w:p w14:paraId="680246B0" w14:textId="77777777" w:rsidR="00CF3006" w:rsidRDefault="006F2EE4" w:rsidP="000C222D">
      <w:pPr>
        <w:spacing w:after="0" w:line="240" w:lineRule="auto"/>
        <w:rPr>
          <w:rFonts w:ascii="Times New Roman" w:hAnsi="Times New Roman"/>
          <w:sz w:val="20"/>
          <w:szCs w:val="20"/>
          <w:lang w:val="en-GB"/>
        </w:rPr>
      </w:pPr>
      <w:r w:rsidRPr="007E6128">
        <w:rPr>
          <w:rFonts w:ascii="Times New Roman" w:hAnsi="Times New Roman" w:hint="eastAsia"/>
          <w:sz w:val="20"/>
          <w:szCs w:val="20"/>
          <w:lang w:val="en-GB"/>
        </w:rPr>
        <w:t>In</w:t>
      </w:r>
      <w:r w:rsidR="00CF3006">
        <w:rPr>
          <w:rFonts w:ascii="Times New Roman" w:hAnsi="Times New Roman" w:hint="eastAsia"/>
          <w:sz w:val="20"/>
          <w:szCs w:val="20"/>
          <w:lang w:val="en-GB"/>
        </w:rPr>
        <w:t xml:space="preserve"> RAN</w:t>
      </w:r>
      <w:r w:rsidR="005D35C9">
        <w:rPr>
          <w:rFonts w:ascii="Times New Roman" w:hAnsi="Times New Roman" w:hint="eastAsia"/>
          <w:sz w:val="20"/>
          <w:szCs w:val="20"/>
          <w:lang w:val="en-GB"/>
        </w:rPr>
        <w:t>1#88</w:t>
      </w:r>
      <w:r w:rsidR="00CF3006">
        <w:rPr>
          <w:rFonts w:ascii="Times New Roman" w:hAnsi="Times New Roman" w:hint="eastAsia"/>
          <w:sz w:val="20"/>
          <w:szCs w:val="20"/>
          <w:lang w:val="en-GB"/>
        </w:rPr>
        <w:t xml:space="preserve"> meeting</w:t>
      </w:r>
      <w:r w:rsidR="00CF3006" w:rsidRPr="007E6128">
        <w:rPr>
          <w:rFonts w:ascii="Times New Roman" w:hAnsi="Times New Roman" w:hint="eastAsia"/>
          <w:sz w:val="20"/>
          <w:szCs w:val="20"/>
          <w:lang w:val="en-GB"/>
        </w:rPr>
        <w:t xml:space="preserve">, </w:t>
      </w:r>
      <w:r w:rsidR="000C222D">
        <w:rPr>
          <w:rFonts w:ascii="Times New Roman" w:hAnsi="Times New Roman" w:hint="eastAsia"/>
          <w:sz w:val="20"/>
          <w:szCs w:val="20"/>
          <w:lang w:val="en-GB"/>
        </w:rPr>
        <w:t xml:space="preserve">symmetrical DMRS structure is agreed for DL and UL as following agreements </w:t>
      </w:r>
      <w:r w:rsidR="00CF3006" w:rsidRPr="007E6128">
        <w:rPr>
          <w:rFonts w:ascii="Times New Roman" w:hAnsi="Times New Roman" w:hint="eastAsia"/>
          <w:sz w:val="20"/>
          <w:szCs w:val="20"/>
          <w:lang w:val="en-GB"/>
        </w:rPr>
        <w:t>[1]</w:t>
      </w:r>
      <w:r w:rsidR="00CF3006" w:rsidRPr="007E6128">
        <w:rPr>
          <w:rFonts w:ascii="Times New Roman" w:hAnsi="Times New Roman"/>
          <w:sz w:val="20"/>
          <w:szCs w:val="20"/>
          <w:lang w:val="en-GB"/>
        </w:rPr>
        <w:t>:</w:t>
      </w:r>
    </w:p>
    <w:p w14:paraId="3A5EBA5C" w14:textId="77777777" w:rsidR="001B5430" w:rsidRPr="000C222D" w:rsidRDefault="001B5430" w:rsidP="000C222D">
      <w:pPr>
        <w:spacing w:after="0" w:line="240" w:lineRule="auto"/>
        <w:rPr>
          <w:rFonts w:ascii="Times New Roman" w:eastAsia="MS Mincho" w:hAnsi="Times New Roman"/>
          <w:i/>
          <w:sz w:val="20"/>
          <w:szCs w:val="20"/>
          <w:u w:val="single"/>
          <w:lang w:eastAsia="ja-JP"/>
        </w:rPr>
      </w:pPr>
      <w:r w:rsidRPr="000C222D">
        <w:rPr>
          <w:rFonts w:ascii="Times New Roman" w:eastAsia="MS Mincho" w:hAnsi="Times New Roman"/>
          <w:i/>
          <w:sz w:val="20"/>
          <w:szCs w:val="20"/>
          <w:u w:val="single"/>
          <w:lang w:eastAsia="ja-JP"/>
        </w:rPr>
        <w:t>Agreements:</w:t>
      </w:r>
    </w:p>
    <w:p w14:paraId="5F202EE4" w14:textId="77777777" w:rsidR="001B5430" w:rsidRPr="000C222D" w:rsidRDefault="001B5430" w:rsidP="000C222D">
      <w:pPr>
        <w:numPr>
          <w:ilvl w:val="0"/>
          <w:numId w:val="19"/>
        </w:numPr>
        <w:spacing w:after="0" w:line="240" w:lineRule="auto"/>
        <w:rPr>
          <w:rFonts w:ascii="Times New Roman" w:eastAsia="MS Mincho" w:hAnsi="Times New Roman"/>
          <w:i/>
          <w:sz w:val="20"/>
          <w:szCs w:val="20"/>
          <w:lang w:eastAsia="ja-JP"/>
        </w:rPr>
      </w:pPr>
      <w:r w:rsidRPr="000C222D">
        <w:rPr>
          <w:rFonts w:ascii="Times New Roman" w:eastAsia="MS Mincho" w:hAnsi="Times New Roman"/>
          <w:i/>
          <w:iCs/>
          <w:sz w:val="20"/>
          <w:szCs w:val="20"/>
          <w:lang w:eastAsia="ja-JP"/>
        </w:rPr>
        <w:t>At least for CP-OFDM, NR supports a common DMRS structure for DL and UL</w:t>
      </w:r>
    </w:p>
    <w:p w14:paraId="70B3C800" w14:textId="77777777" w:rsidR="001B5430" w:rsidRPr="000C222D" w:rsidRDefault="001B5430" w:rsidP="000C222D">
      <w:pPr>
        <w:numPr>
          <w:ilvl w:val="1"/>
          <w:numId w:val="19"/>
        </w:numPr>
        <w:spacing w:after="0" w:line="240" w:lineRule="auto"/>
        <w:rPr>
          <w:rFonts w:ascii="Times New Roman" w:eastAsia="MS Mincho" w:hAnsi="Times New Roman"/>
          <w:i/>
          <w:sz w:val="20"/>
          <w:szCs w:val="20"/>
          <w:lang w:eastAsia="ja-JP"/>
        </w:rPr>
      </w:pPr>
      <w:r w:rsidRPr="000C222D">
        <w:rPr>
          <w:rFonts w:ascii="Times New Roman" w:eastAsia="MS Mincho" w:hAnsi="Times New Roman"/>
          <w:i/>
          <w:iCs/>
          <w:sz w:val="20"/>
          <w:szCs w:val="20"/>
          <w:lang w:eastAsia="ja-JP"/>
        </w:rPr>
        <w:t xml:space="preserve">DMRS for same or different links can be configured to be orthogonal to each other. </w:t>
      </w:r>
    </w:p>
    <w:p w14:paraId="3C0CACC6" w14:textId="77777777" w:rsidR="001B5430" w:rsidRPr="000C222D" w:rsidRDefault="001B5430" w:rsidP="000C222D">
      <w:pPr>
        <w:numPr>
          <w:ilvl w:val="1"/>
          <w:numId w:val="19"/>
        </w:numPr>
        <w:spacing w:after="0" w:line="240" w:lineRule="auto"/>
        <w:rPr>
          <w:rFonts w:ascii="Times New Roman" w:eastAsia="MS Mincho" w:hAnsi="Times New Roman"/>
          <w:i/>
          <w:sz w:val="20"/>
          <w:szCs w:val="20"/>
          <w:lang w:eastAsia="ja-JP"/>
        </w:rPr>
      </w:pPr>
      <w:r w:rsidRPr="000C222D">
        <w:rPr>
          <w:rFonts w:ascii="Times New Roman" w:eastAsia="MS Mincho" w:hAnsi="Times New Roman"/>
          <w:i/>
          <w:iCs/>
          <w:sz w:val="20"/>
          <w:szCs w:val="20"/>
          <w:lang w:eastAsia="ja-JP"/>
        </w:rPr>
        <w:t>FFS exact DMRS location, DMRS pattern, and, scrambling sequence for the common DMRS structure.</w:t>
      </w:r>
    </w:p>
    <w:p w14:paraId="4D4CFCAC" w14:textId="77777777" w:rsidR="000618E0" w:rsidRDefault="000618E0" w:rsidP="000C222D">
      <w:pPr>
        <w:spacing w:after="0" w:line="240" w:lineRule="auto"/>
        <w:rPr>
          <w:rFonts w:ascii="Times New Roman" w:hAnsi="Times New Roman"/>
          <w:sz w:val="20"/>
          <w:szCs w:val="20"/>
        </w:rPr>
      </w:pPr>
      <w:r>
        <w:rPr>
          <w:rFonts w:ascii="Times New Roman" w:hAnsi="Times New Roman" w:hint="eastAsia"/>
          <w:sz w:val="20"/>
          <w:szCs w:val="20"/>
        </w:rPr>
        <w:t xml:space="preserve">Meanwhile, some further </w:t>
      </w:r>
      <w:r>
        <w:rPr>
          <w:rFonts w:ascii="Times New Roman" w:hAnsi="Times New Roman"/>
          <w:sz w:val="20"/>
          <w:szCs w:val="20"/>
        </w:rPr>
        <w:t>agreements</w:t>
      </w:r>
      <w:r>
        <w:rPr>
          <w:rFonts w:ascii="Times New Roman" w:hAnsi="Times New Roman" w:hint="eastAsia"/>
          <w:sz w:val="20"/>
          <w:szCs w:val="20"/>
        </w:rPr>
        <w:t xml:space="preserve"> for DL DMRS are </w:t>
      </w:r>
      <w:r w:rsidR="0063273A">
        <w:rPr>
          <w:rFonts w:ascii="Times New Roman" w:hAnsi="Times New Roman" w:hint="eastAsia"/>
          <w:sz w:val="20"/>
          <w:szCs w:val="20"/>
        </w:rPr>
        <w:t>achieved</w:t>
      </w:r>
      <w:r>
        <w:rPr>
          <w:rFonts w:ascii="Times New Roman" w:hAnsi="Times New Roman" w:hint="eastAsia"/>
          <w:sz w:val="20"/>
          <w:szCs w:val="20"/>
        </w:rPr>
        <w:t xml:space="preserve">. </w:t>
      </w:r>
    </w:p>
    <w:p w14:paraId="1D863D09" w14:textId="77777777" w:rsidR="00E9782A" w:rsidRPr="00674EDD" w:rsidRDefault="00E9782A" w:rsidP="00674EDD">
      <w:pPr>
        <w:spacing w:after="0" w:line="240" w:lineRule="auto"/>
        <w:rPr>
          <w:rFonts w:ascii="Times New Roman" w:eastAsia="MS Mincho" w:hAnsi="Times New Roman"/>
          <w:i/>
          <w:sz w:val="20"/>
          <w:szCs w:val="20"/>
          <w:u w:val="single"/>
          <w:lang w:eastAsia="ja-JP"/>
        </w:rPr>
      </w:pPr>
      <w:r w:rsidRPr="00674EDD">
        <w:rPr>
          <w:rFonts w:ascii="Times New Roman" w:eastAsia="MS Mincho" w:hAnsi="Times New Roman" w:hint="eastAsia"/>
          <w:i/>
          <w:sz w:val="20"/>
          <w:szCs w:val="20"/>
          <w:u w:val="single"/>
          <w:lang w:eastAsia="ja-JP"/>
        </w:rPr>
        <w:t>Agreements:</w:t>
      </w:r>
    </w:p>
    <w:p w14:paraId="41E040FC" w14:textId="77777777" w:rsidR="00E9782A" w:rsidRPr="00E9782A" w:rsidRDefault="00E9782A" w:rsidP="00E9782A">
      <w:pPr>
        <w:numPr>
          <w:ilvl w:val="0"/>
          <w:numId w:val="20"/>
        </w:numPr>
        <w:spacing w:after="0" w:line="240" w:lineRule="auto"/>
        <w:rPr>
          <w:rFonts w:ascii="Times New Roman" w:hAnsi="Times New Roman"/>
          <w:i/>
          <w:sz w:val="20"/>
          <w:szCs w:val="20"/>
        </w:rPr>
      </w:pPr>
      <w:r w:rsidRPr="00E9782A">
        <w:rPr>
          <w:rFonts w:ascii="Times New Roman" w:hAnsi="Times New Roman"/>
          <w:i/>
          <w:sz w:val="20"/>
          <w:szCs w:val="20"/>
        </w:rPr>
        <w:t>For DL DMRS port multiplexing, FDM (including comb), CDM (including OCC and Cyclic shift) and TDM should be considered</w:t>
      </w:r>
    </w:p>
    <w:p w14:paraId="5329DEA9" w14:textId="77777777" w:rsidR="00E9782A" w:rsidRPr="00E9782A" w:rsidRDefault="00E9782A" w:rsidP="00E9782A">
      <w:pPr>
        <w:numPr>
          <w:ilvl w:val="1"/>
          <w:numId w:val="20"/>
        </w:numPr>
        <w:spacing w:after="0" w:line="240" w:lineRule="auto"/>
        <w:rPr>
          <w:rFonts w:ascii="Times New Roman" w:hAnsi="Times New Roman"/>
          <w:i/>
          <w:sz w:val="20"/>
          <w:szCs w:val="20"/>
        </w:rPr>
      </w:pPr>
      <w:r w:rsidRPr="00E9782A">
        <w:rPr>
          <w:rFonts w:ascii="Times New Roman" w:hAnsi="Times New Roman"/>
          <w:i/>
          <w:sz w:val="20"/>
          <w:szCs w:val="20"/>
        </w:rPr>
        <w:t>For the CDM of DMRS ports in time and/or frequency domain</w:t>
      </w:r>
    </w:p>
    <w:p w14:paraId="084FCE71" w14:textId="77777777" w:rsidR="00E9782A" w:rsidRPr="00E9782A" w:rsidRDefault="00E9782A" w:rsidP="00E9782A">
      <w:pPr>
        <w:numPr>
          <w:ilvl w:val="2"/>
          <w:numId w:val="20"/>
        </w:numPr>
        <w:spacing w:after="0" w:line="240" w:lineRule="auto"/>
        <w:rPr>
          <w:rFonts w:ascii="Times New Roman" w:hAnsi="Times New Roman"/>
          <w:i/>
          <w:sz w:val="20"/>
          <w:szCs w:val="20"/>
        </w:rPr>
      </w:pPr>
      <w:r w:rsidRPr="00E9782A">
        <w:rPr>
          <w:rFonts w:ascii="Times New Roman" w:hAnsi="Times New Roman"/>
          <w:i/>
          <w:sz w:val="20"/>
          <w:szCs w:val="20"/>
        </w:rPr>
        <w:t>FFS for OCC based or cycling based</w:t>
      </w:r>
    </w:p>
    <w:p w14:paraId="78AF7EBE" w14:textId="77777777" w:rsidR="00E9782A" w:rsidRPr="00E9782A" w:rsidRDefault="00E9782A" w:rsidP="00E9782A">
      <w:pPr>
        <w:numPr>
          <w:ilvl w:val="2"/>
          <w:numId w:val="20"/>
        </w:numPr>
        <w:spacing w:after="0" w:line="240" w:lineRule="auto"/>
        <w:rPr>
          <w:rFonts w:ascii="Times New Roman" w:hAnsi="Times New Roman"/>
          <w:i/>
          <w:sz w:val="20"/>
          <w:szCs w:val="20"/>
        </w:rPr>
      </w:pPr>
      <w:r w:rsidRPr="00E9782A">
        <w:rPr>
          <w:rFonts w:ascii="Times New Roman" w:hAnsi="Times New Roman" w:hint="eastAsia"/>
          <w:i/>
          <w:sz w:val="20"/>
          <w:szCs w:val="20"/>
        </w:rPr>
        <w:t xml:space="preserve">FFS: </w:t>
      </w:r>
      <w:r w:rsidRPr="00E9782A">
        <w:rPr>
          <w:rFonts w:ascii="Times New Roman" w:hAnsi="Times New Roman"/>
          <w:i/>
          <w:sz w:val="20"/>
          <w:szCs w:val="20"/>
        </w:rPr>
        <w:t>support</w:t>
      </w:r>
      <w:r w:rsidRPr="00E9782A">
        <w:rPr>
          <w:rFonts w:ascii="Times New Roman" w:hAnsi="Times New Roman" w:hint="eastAsia"/>
          <w:i/>
          <w:sz w:val="20"/>
          <w:szCs w:val="20"/>
        </w:rPr>
        <w:t>ing</w:t>
      </w:r>
      <w:r w:rsidRPr="00E9782A">
        <w:rPr>
          <w:rFonts w:ascii="Times New Roman" w:hAnsi="Times New Roman"/>
          <w:i/>
          <w:sz w:val="20"/>
          <w:szCs w:val="20"/>
        </w:rPr>
        <w:t xml:space="preserve"> CDM across adjacent REs </w:t>
      </w:r>
    </w:p>
    <w:p w14:paraId="7F9E39FA" w14:textId="77777777" w:rsidR="00E9782A" w:rsidRPr="00E9782A" w:rsidRDefault="00E9782A" w:rsidP="00E9782A">
      <w:pPr>
        <w:numPr>
          <w:ilvl w:val="2"/>
          <w:numId w:val="20"/>
        </w:numPr>
        <w:spacing w:after="0" w:line="240" w:lineRule="auto"/>
        <w:rPr>
          <w:rFonts w:ascii="Times New Roman" w:hAnsi="Times New Roman"/>
          <w:i/>
          <w:sz w:val="20"/>
          <w:szCs w:val="20"/>
        </w:rPr>
      </w:pPr>
      <w:r w:rsidRPr="00E9782A">
        <w:rPr>
          <w:rFonts w:ascii="Times New Roman" w:hAnsi="Times New Roman" w:hint="eastAsia"/>
          <w:i/>
          <w:sz w:val="20"/>
          <w:szCs w:val="20"/>
        </w:rPr>
        <w:t>FFS: supporting cyclic shift across non-adjacent R</w:t>
      </w:r>
      <w:r w:rsidRPr="00E9782A">
        <w:rPr>
          <w:rFonts w:ascii="Times New Roman" w:hAnsi="Times New Roman"/>
          <w:i/>
          <w:sz w:val="20"/>
          <w:szCs w:val="20"/>
        </w:rPr>
        <w:t>Es</w:t>
      </w:r>
    </w:p>
    <w:p w14:paraId="74232EDE" w14:textId="77777777" w:rsidR="00E9782A" w:rsidRPr="00E9782A" w:rsidRDefault="00E9782A" w:rsidP="00E9782A">
      <w:pPr>
        <w:numPr>
          <w:ilvl w:val="2"/>
          <w:numId w:val="20"/>
        </w:numPr>
        <w:spacing w:after="0" w:line="240" w:lineRule="auto"/>
        <w:rPr>
          <w:rFonts w:ascii="Times New Roman" w:hAnsi="Times New Roman"/>
          <w:i/>
          <w:sz w:val="20"/>
          <w:szCs w:val="20"/>
        </w:rPr>
      </w:pPr>
      <w:r w:rsidRPr="00E9782A">
        <w:rPr>
          <w:rFonts w:ascii="Times New Roman" w:hAnsi="Times New Roman"/>
          <w:i/>
          <w:sz w:val="20"/>
          <w:szCs w:val="20"/>
        </w:rPr>
        <w:t>FFS OCC size</w:t>
      </w:r>
    </w:p>
    <w:p w14:paraId="04C9EF04" w14:textId="77777777" w:rsidR="00E9782A" w:rsidRPr="00E9782A" w:rsidRDefault="00E9782A" w:rsidP="00E9782A">
      <w:pPr>
        <w:numPr>
          <w:ilvl w:val="0"/>
          <w:numId w:val="20"/>
        </w:numPr>
        <w:spacing w:after="0" w:line="240" w:lineRule="auto"/>
        <w:rPr>
          <w:rFonts w:ascii="Times New Roman" w:hAnsi="Times New Roman"/>
          <w:i/>
          <w:sz w:val="20"/>
          <w:szCs w:val="20"/>
        </w:rPr>
      </w:pPr>
      <w:r w:rsidRPr="00E9782A">
        <w:rPr>
          <w:rFonts w:ascii="Times New Roman" w:hAnsi="Times New Roman"/>
          <w:i/>
          <w:sz w:val="20"/>
          <w:szCs w:val="20"/>
        </w:rPr>
        <w:t>Support PN sequence for CP-OFDM</w:t>
      </w:r>
    </w:p>
    <w:p w14:paraId="51E32360" w14:textId="77777777" w:rsidR="00E9782A" w:rsidRPr="00E9782A" w:rsidRDefault="00E9782A" w:rsidP="00E9782A">
      <w:pPr>
        <w:numPr>
          <w:ilvl w:val="1"/>
          <w:numId w:val="20"/>
        </w:numPr>
        <w:spacing w:after="0" w:line="240" w:lineRule="auto"/>
        <w:rPr>
          <w:rFonts w:ascii="Times New Roman" w:hAnsi="Times New Roman"/>
          <w:i/>
          <w:sz w:val="20"/>
          <w:szCs w:val="20"/>
        </w:rPr>
      </w:pPr>
      <w:r w:rsidRPr="00E9782A">
        <w:rPr>
          <w:rFonts w:ascii="Times New Roman" w:hAnsi="Times New Roman"/>
          <w:i/>
          <w:sz w:val="20"/>
          <w:szCs w:val="20"/>
        </w:rPr>
        <w:t>FFS: ZC-sequence for CP-OFDM</w:t>
      </w:r>
    </w:p>
    <w:p w14:paraId="11D0F930" w14:textId="77777777" w:rsidR="00E9782A" w:rsidRPr="00E9782A" w:rsidRDefault="00E9782A" w:rsidP="00E9782A">
      <w:pPr>
        <w:numPr>
          <w:ilvl w:val="0"/>
          <w:numId w:val="20"/>
        </w:numPr>
        <w:spacing w:after="0" w:line="240" w:lineRule="auto"/>
        <w:rPr>
          <w:rFonts w:ascii="Times New Roman" w:hAnsi="Times New Roman"/>
          <w:i/>
          <w:sz w:val="20"/>
          <w:szCs w:val="20"/>
        </w:rPr>
      </w:pPr>
      <w:r w:rsidRPr="00E9782A">
        <w:rPr>
          <w:rFonts w:ascii="Times New Roman" w:hAnsi="Times New Roman" w:hint="eastAsia"/>
          <w:i/>
          <w:sz w:val="20"/>
          <w:szCs w:val="20"/>
        </w:rPr>
        <w:t xml:space="preserve">FFS: </w:t>
      </w:r>
      <w:r w:rsidRPr="00E9782A">
        <w:rPr>
          <w:rFonts w:ascii="Times New Roman" w:hAnsi="Times New Roman"/>
          <w:i/>
          <w:sz w:val="20"/>
          <w:szCs w:val="20"/>
        </w:rPr>
        <w:t xml:space="preserve">For the </w:t>
      </w:r>
      <w:proofErr w:type="gramStart"/>
      <w:r w:rsidRPr="00E9782A">
        <w:rPr>
          <w:rFonts w:ascii="Times New Roman" w:hAnsi="Times New Roman"/>
          <w:i/>
          <w:sz w:val="20"/>
          <w:szCs w:val="20"/>
        </w:rPr>
        <w:t>case</w:t>
      </w:r>
      <w:proofErr w:type="gramEnd"/>
      <w:r w:rsidRPr="00E9782A">
        <w:rPr>
          <w:rFonts w:ascii="Times New Roman" w:hAnsi="Times New Roman"/>
          <w:i/>
          <w:sz w:val="20"/>
          <w:szCs w:val="20"/>
        </w:rPr>
        <w:t xml:space="preserve"> front-loaded DMRS pattern with 4 ports, 1 OFDM symbol is supported</w:t>
      </w:r>
    </w:p>
    <w:p w14:paraId="18F45BB7" w14:textId="77777777" w:rsidR="00E9782A" w:rsidRPr="00E9782A" w:rsidRDefault="00E9782A" w:rsidP="00E9782A">
      <w:pPr>
        <w:numPr>
          <w:ilvl w:val="0"/>
          <w:numId w:val="20"/>
        </w:numPr>
        <w:spacing w:after="0" w:line="240" w:lineRule="auto"/>
        <w:rPr>
          <w:rFonts w:ascii="Times New Roman" w:hAnsi="Times New Roman"/>
          <w:i/>
          <w:sz w:val="20"/>
          <w:szCs w:val="20"/>
        </w:rPr>
      </w:pPr>
      <w:r w:rsidRPr="00E9782A">
        <w:rPr>
          <w:rFonts w:ascii="Times New Roman" w:hAnsi="Times New Roman" w:hint="eastAsia"/>
          <w:i/>
          <w:sz w:val="20"/>
          <w:szCs w:val="20"/>
        </w:rPr>
        <w:t xml:space="preserve">FFS: </w:t>
      </w:r>
      <w:r w:rsidRPr="00E9782A">
        <w:rPr>
          <w:rFonts w:ascii="Times New Roman" w:hAnsi="Times New Roman"/>
          <w:i/>
          <w:sz w:val="20"/>
          <w:szCs w:val="20"/>
        </w:rPr>
        <w:t>For the case of front-loaded DMRS pattern with 8 ports, two adjacent OFDM symbols are supported</w:t>
      </w:r>
    </w:p>
    <w:p w14:paraId="716F3493" w14:textId="77777777" w:rsidR="00E9782A" w:rsidRPr="00E9782A" w:rsidRDefault="00E9782A" w:rsidP="00E9782A">
      <w:pPr>
        <w:numPr>
          <w:ilvl w:val="0"/>
          <w:numId w:val="20"/>
        </w:numPr>
        <w:spacing w:after="0" w:line="240" w:lineRule="auto"/>
        <w:rPr>
          <w:rFonts w:ascii="Times New Roman" w:hAnsi="Times New Roman"/>
          <w:i/>
          <w:sz w:val="20"/>
          <w:szCs w:val="20"/>
        </w:rPr>
      </w:pPr>
      <w:r w:rsidRPr="00E9782A">
        <w:rPr>
          <w:rFonts w:ascii="Times New Roman" w:hAnsi="Times New Roman"/>
          <w:i/>
          <w:sz w:val="20"/>
          <w:szCs w:val="20"/>
        </w:rPr>
        <w:t xml:space="preserve">For high Doppler scenario, </w:t>
      </w:r>
      <w:r w:rsidRPr="00E9782A">
        <w:rPr>
          <w:rFonts w:ascii="Times New Roman" w:hAnsi="Times New Roman" w:hint="eastAsia"/>
          <w:i/>
          <w:sz w:val="20"/>
          <w:szCs w:val="20"/>
        </w:rPr>
        <w:t>down selects from the followings</w:t>
      </w:r>
    </w:p>
    <w:p w14:paraId="5240D4FA" w14:textId="77777777" w:rsidR="00E9782A" w:rsidRPr="00E9782A" w:rsidRDefault="00E9782A" w:rsidP="00E9782A">
      <w:pPr>
        <w:numPr>
          <w:ilvl w:val="1"/>
          <w:numId w:val="20"/>
        </w:numPr>
        <w:spacing w:after="0" w:line="240" w:lineRule="auto"/>
        <w:rPr>
          <w:rFonts w:ascii="Times New Roman" w:hAnsi="Times New Roman"/>
          <w:i/>
          <w:sz w:val="20"/>
          <w:szCs w:val="20"/>
        </w:rPr>
      </w:pPr>
      <w:r w:rsidRPr="00E9782A">
        <w:rPr>
          <w:rFonts w:ascii="Times New Roman" w:hAnsi="Times New Roman"/>
          <w:i/>
          <w:sz w:val="20"/>
          <w:szCs w:val="20"/>
        </w:rPr>
        <w:t>Additional DMRS with reduced density in frequency domain compared to front loaded DMRS</w:t>
      </w:r>
    </w:p>
    <w:p w14:paraId="1C37521D" w14:textId="77777777" w:rsidR="00E9782A" w:rsidRPr="00E9782A" w:rsidRDefault="00E9782A" w:rsidP="00E9782A">
      <w:pPr>
        <w:numPr>
          <w:ilvl w:val="1"/>
          <w:numId w:val="20"/>
        </w:numPr>
        <w:spacing w:after="0" w:line="240" w:lineRule="auto"/>
        <w:rPr>
          <w:rFonts w:ascii="Times New Roman" w:hAnsi="Times New Roman"/>
          <w:i/>
          <w:sz w:val="20"/>
          <w:szCs w:val="20"/>
        </w:rPr>
      </w:pPr>
      <w:r w:rsidRPr="00E9782A">
        <w:rPr>
          <w:rFonts w:ascii="Times New Roman" w:hAnsi="Times New Roman"/>
          <w:i/>
          <w:sz w:val="20"/>
          <w:szCs w:val="20"/>
        </w:rPr>
        <w:t>Additional DMRS with same density in frequency domain compared to front loaded DMRS</w:t>
      </w:r>
    </w:p>
    <w:p w14:paraId="1155ED77" w14:textId="77777777" w:rsidR="00E9782A" w:rsidRPr="00E9782A" w:rsidRDefault="00E9782A" w:rsidP="00E9782A">
      <w:pPr>
        <w:numPr>
          <w:ilvl w:val="2"/>
          <w:numId w:val="20"/>
        </w:numPr>
        <w:spacing w:after="0" w:line="240" w:lineRule="auto"/>
        <w:rPr>
          <w:rFonts w:ascii="Times New Roman" w:hAnsi="Times New Roman"/>
          <w:i/>
          <w:sz w:val="20"/>
          <w:szCs w:val="20"/>
        </w:rPr>
      </w:pPr>
      <w:r w:rsidRPr="00E9782A">
        <w:rPr>
          <w:rFonts w:ascii="Times New Roman" w:hAnsi="Times New Roman"/>
          <w:i/>
          <w:sz w:val="20"/>
          <w:szCs w:val="20"/>
        </w:rPr>
        <w:t>Note that: Front loaded DMRS can be configured with low density</w:t>
      </w:r>
    </w:p>
    <w:p w14:paraId="2883BA49" w14:textId="77777777" w:rsidR="00E9782A" w:rsidRPr="00E9782A" w:rsidRDefault="00E9782A" w:rsidP="00E9782A">
      <w:pPr>
        <w:numPr>
          <w:ilvl w:val="1"/>
          <w:numId w:val="20"/>
        </w:numPr>
        <w:spacing w:after="0" w:line="240" w:lineRule="auto"/>
        <w:rPr>
          <w:rFonts w:ascii="Times New Roman" w:hAnsi="Times New Roman"/>
          <w:i/>
          <w:sz w:val="20"/>
          <w:szCs w:val="20"/>
        </w:rPr>
      </w:pPr>
      <w:r w:rsidRPr="00E9782A">
        <w:rPr>
          <w:rFonts w:ascii="Times New Roman" w:hAnsi="Times New Roman"/>
          <w:i/>
          <w:sz w:val="20"/>
          <w:szCs w:val="20"/>
        </w:rPr>
        <w:t>Note: the complementary use of PT-RS for high Doppler channel estimation can be considered when determining the number of the additional DMRS.</w:t>
      </w:r>
    </w:p>
    <w:p w14:paraId="608E4401" w14:textId="77777777" w:rsidR="00E9782A" w:rsidRPr="00E9782A" w:rsidRDefault="00E9782A" w:rsidP="00E9782A">
      <w:pPr>
        <w:numPr>
          <w:ilvl w:val="1"/>
          <w:numId w:val="20"/>
        </w:numPr>
        <w:spacing w:after="0" w:line="240" w:lineRule="auto"/>
        <w:rPr>
          <w:rFonts w:ascii="Times New Roman" w:hAnsi="Times New Roman"/>
          <w:i/>
          <w:sz w:val="20"/>
          <w:szCs w:val="20"/>
        </w:rPr>
      </w:pPr>
      <w:r w:rsidRPr="00E9782A">
        <w:rPr>
          <w:rFonts w:ascii="Times New Roman" w:hAnsi="Times New Roman" w:hint="eastAsia"/>
          <w:i/>
          <w:sz w:val="20"/>
          <w:szCs w:val="20"/>
        </w:rPr>
        <w:t>Other option is not precluded</w:t>
      </w:r>
    </w:p>
    <w:p w14:paraId="4CD3D120" w14:textId="77777777" w:rsidR="00E9782A" w:rsidRPr="00E9782A" w:rsidRDefault="00E9782A" w:rsidP="00E9782A">
      <w:pPr>
        <w:numPr>
          <w:ilvl w:val="0"/>
          <w:numId w:val="20"/>
        </w:numPr>
        <w:spacing w:after="0" w:line="240" w:lineRule="auto"/>
        <w:rPr>
          <w:rFonts w:ascii="Times New Roman" w:hAnsi="Times New Roman"/>
          <w:i/>
          <w:sz w:val="20"/>
          <w:szCs w:val="20"/>
        </w:rPr>
      </w:pPr>
      <w:r w:rsidRPr="00E9782A">
        <w:rPr>
          <w:rFonts w:ascii="Times New Roman" w:hAnsi="Times New Roman"/>
          <w:i/>
          <w:sz w:val="20"/>
          <w:szCs w:val="20"/>
        </w:rPr>
        <w:lastRenderedPageBreak/>
        <w:t>Support DMRS bundling in time domain</w:t>
      </w:r>
    </w:p>
    <w:p w14:paraId="750A8EA4" w14:textId="77777777" w:rsidR="00E9782A" w:rsidRPr="00E9782A" w:rsidRDefault="00E9782A" w:rsidP="00E9782A">
      <w:pPr>
        <w:numPr>
          <w:ilvl w:val="1"/>
          <w:numId w:val="20"/>
        </w:numPr>
        <w:spacing w:after="0" w:line="240" w:lineRule="auto"/>
        <w:rPr>
          <w:rFonts w:ascii="Times New Roman" w:hAnsi="Times New Roman"/>
          <w:i/>
          <w:sz w:val="20"/>
          <w:szCs w:val="20"/>
        </w:rPr>
      </w:pPr>
      <w:r w:rsidRPr="00E9782A">
        <w:rPr>
          <w:rFonts w:ascii="Times New Roman" w:hAnsi="Times New Roman"/>
          <w:i/>
          <w:sz w:val="20"/>
          <w:szCs w:val="20"/>
        </w:rPr>
        <w:t>At least time domain bundling with slot aggregation of DL-only slots is supported</w:t>
      </w:r>
    </w:p>
    <w:p w14:paraId="310F1780" w14:textId="77777777" w:rsidR="00E9782A" w:rsidRPr="00E9782A" w:rsidRDefault="00E9782A" w:rsidP="00E9782A">
      <w:pPr>
        <w:numPr>
          <w:ilvl w:val="1"/>
          <w:numId w:val="20"/>
        </w:numPr>
        <w:spacing w:after="0" w:line="240" w:lineRule="auto"/>
        <w:rPr>
          <w:rFonts w:ascii="Times New Roman" w:hAnsi="Times New Roman"/>
          <w:i/>
          <w:sz w:val="20"/>
          <w:szCs w:val="20"/>
        </w:rPr>
      </w:pPr>
      <w:r w:rsidRPr="00E9782A">
        <w:rPr>
          <w:rFonts w:ascii="Times New Roman" w:hAnsi="Times New Roman"/>
          <w:i/>
          <w:sz w:val="20"/>
          <w:szCs w:val="20"/>
        </w:rPr>
        <w:t xml:space="preserve">DMRS pattern within </w:t>
      </w:r>
      <w:r w:rsidRPr="00E9782A">
        <w:rPr>
          <w:rFonts w:ascii="Times New Roman" w:hAnsi="Times New Roman" w:hint="eastAsia"/>
          <w:i/>
          <w:sz w:val="20"/>
          <w:szCs w:val="20"/>
        </w:rPr>
        <w:t>the first</w:t>
      </w:r>
      <w:r w:rsidRPr="00E9782A">
        <w:rPr>
          <w:rFonts w:ascii="Times New Roman" w:hAnsi="Times New Roman"/>
          <w:i/>
          <w:sz w:val="20"/>
          <w:szCs w:val="20"/>
        </w:rPr>
        <w:t xml:space="preserve"> slot is not impacted by the time domain DMRS bundling</w:t>
      </w:r>
    </w:p>
    <w:p w14:paraId="2B054EF6" w14:textId="77777777" w:rsidR="00E9782A" w:rsidRPr="00E9782A" w:rsidRDefault="00E9782A" w:rsidP="00E9782A">
      <w:pPr>
        <w:numPr>
          <w:ilvl w:val="1"/>
          <w:numId w:val="20"/>
        </w:numPr>
        <w:spacing w:after="0" w:line="240" w:lineRule="auto"/>
        <w:rPr>
          <w:rFonts w:ascii="Times New Roman" w:hAnsi="Times New Roman"/>
          <w:i/>
          <w:sz w:val="20"/>
          <w:szCs w:val="20"/>
        </w:rPr>
      </w:pPr>
      <w:r w:rsidRPr="00E9782A">
        <w:rPr>
          <w:rFonts w:ascii="Times New Roman" w:hAnsi="Times New Roman" w:hint="eastAsia"/>
          <w:i/>
          <w:sz w:val="20"/>
          <w:szCs w:val="20"/>
        </w:rPr>
        <w:t xml:space="preserve">FFS: </w:t>
      </w:r>
      <w:r w:rsidRPr="00E9782A">
        <w:rPr>
          <w:rFonts w:ascii="Times New Roman" w:hAnsi="Times New Roman"/>
          <w:i/>
          <w:sz w:val="20"/>
          <w:szCs w:val="20"/>
        </w:rPr>
        <w:t>Consider further overhead reduction of DMRS in case of bundling in time domain</w:t>
      </w:r>
    </w:p>
    <w:p w14:paraId="05B2F575" w14:textId="77777777" w:rsidR="00E9782A" w:rsidRPr="00E9782A" w:rsidRDefault="00E9782A" w:rsidP="00E9782A">
      <w:pPr>
        <w:numPr>
          <w:ilvl w:val="0"/>
          <w:numId w:val="20"/>
        </w:numPr>
        <w:spacing w:after="0" w:line="240" w:lineRule="auto"/>
        <w:rPr>
          <w:rFonts w:ascii="Times New Roman" w:hAnsi="Times New Roman"/>
          <w:i/>
          <w:sz w:val="20"/>
          <w:szCs w:val="20"/>
        </w:rPr>
      </w:pPr>
      <w:r w:rsidRPr="00E9782A">
        <w:rPr>
          <w:rFonts w:ascii="Times New Roman" w:hAnsi="Times New Roman"/>
          <w:i/>
          <w:sz w:val="20"/>
          <w:szCs w:val="20"/>
        </w:rPr>
        <w:t xml:space="preserve">Consider whether to use mechanism of UE-assisted DMRS configuration. </w:t>
      </w:r>
    </w:p>
    <w:p w14:paraId="3D7F44EC" w14:textId="77777777" w:rsidR="0063273A" w:rsidRPr="00A679A6" w:rsidRDefault="00E9782A" w:rsidP="000C222D">
      <w:pPr>
        <w:numPr>
          <w:ilvl w:val="0"/>
          <w:numId w:val="20"/>
        </w:numPr>
        <w:spacing w:after="0" w:line="240" w:lineRule="auto"/>
        <w:rPr>
          <w:rFonts w:ascii="Times New Roman" w:hAnsi="Times New Roman"/>
          <w:i/>
          <w:sz w:val="20"/>
          <w:szCs w:val="20"/>
        </w:rPr>
      </w:pPr>
      <w:proofErr w:type="gramStart"/>
      <w:r w:rsidRPr="00E9782A">
        <w:rPr>
          <w:rFonts w:ascii="Times New Roman" w:hAnsi="Times New Roman"/>
          <w:i/>
          <w:sz w:val="20"/>
          <w:szCs w:val="20"/>
        </w:rPr>
        <w:t>Consider  whether</w:t>
      </w:r>
      <w:proofErr w:type="gramEnd"/>
      <w:r w:rsidRPr="00E9782A">
        <w:rPr>
          <w:rFonts w:ascii="Times New Roman" w:hAnsi="Times New Roman"/>
          <w:i/>
          <w:sz w:val="20"/>
          <w:szCs w:val="20"/>
        </w:rPr>
        <w:t xml:space="preserve"> to use UE-assisted configuration of PRG size</w:t>
      </w:r>
    </w:p>
    <w:p w14:paraId="5683ED25" w14:textId="77777777" w:rsidR="00034192" w:rsidRDefault="00CF3006" w:rsidP="000C222D">
      <w:pPr>
        <w:spacing w:after="0" w:line="240" w:lineRule="auto"/>
        <w:rPr>
          <w:rFonts w:ascii="Times New Roman" w:hAnsi="Times New Roman"/>
          <w:sz w:val="20"/>
          <w:szCs w:val="20"/>
        </w:rPr>
      </w:pPr>
      <w:r>
        <w:rPr>
          <w:rFonts w:ascii="Times New Roman" w:hAnsi="Times New Roman" w:hint="eastAsia"/>
          <w:sz w:val="20"/>
          <w:szCs w:val="20"/>
        </w:rPr>
        <w:t xml:space="preserve">In this contribution, we provided our views and some simulation results for </w:t>
      </w:r>
      <w:r w:rsidR="00A679A6">
        <w:rPr>
          <w:rFonts w:ascii="Times New Roman" w:hAnsi="Times New Roman" w:hint="eastAsia"/>
          <w:sz w:val="20"/>
          <w:szCs w:val="20"/>
        </w:rPr>
        <w:t>D</w:t>
      </w:r>
      <w:r>
        <w:rPr>
          <w:rFonts w:ascii="Times New Roman" w:hAnsi="Times New Roman" w:hint="eastAsia"/>
          <w:sz w:val="20"/>
          <w:szCs w:val="20"/>
        </w:rPr>
        <w:t>L DMRS design</w:t>
      </w:r>
      <w:r w:rsidRPr="005E515C">
        <w:rPr>
          <w:rFonts w:ascii="Times New Roman" w:hAnsi="Times New Roman" w:hint="eastAsia"/>
          <w:sz w:val="20"/>
          <w:szCs w:val="20"/>
          <w:lang w:val="en-GB"/>
        </w:rPr>
        <w:t>.</w:t>
      </w:r>
    </w:p>
    <w:p w14:paraId="1E2D955C" w14:textId="77777777" w:rsidR="00412B7D" w:rsidRDefault="00952FD1" w:rsidP="000E7D95">
      <w:pPr>
        <w:pStyle w:val="Heading1"/>
        <w:snapToGrid w:val="0"/>
        <w:spacing w:beforeLines="100" w:before="360"/>
        <w:rPr>
          <w:sz w:val="32"/>
          <w:lang w:val="en-US"/>
        </w:rPr>
      </w:pPr>
      <w:r>
        <w:rPr>
          <w:rFonts w:hint="eastAsia"/>
          <w:sz w:val="32"/>
          <w:lang w:val="en-US"/>
        </w:rPr>
        <w:t>Discussion</w:t>
      </w:r>
    </w:p>
    <w:p w14:paraId="55C7B9FF" w14:textId="77777777" w:rsidR="0077453A" w:rsidRDefault="007D54E8" w:rsidP="00A80467">
      <w:pPr>
        <w:pStyle w:val="maintext"/>
        <w:spacing w:before="120" w:line="240" w:lineRule="auto"/>
        <w:ind w:leftChars="-50" w:left="-110" w:firstLineChars="0" w:firstLine="0"/>
        <w:rPr>
          <w:rFonts w:eastAsia="宋体"/>
          <w:lang w:val="en-US" w:eastAsia="zh-CN"/>
        </w:rPr>
      </w:pPr>
      <w:r>
        <w:rPr>
          <w:rFonts w:eastAsia="宋体" w:hint="eastAsia"/>
          <w:lang w:val="en-US" w:eastAsia="zh-CN"/>
        </w:rPr>
        <w:t xml:space="preserve">Currently, flexible </w:t>
      </w:r>
      <w:r w:rsidR="000132A0">
        <w:rPr>
          <w:rFonts w:eastAsia="宋体" w:hint="eastAsia"/>
          <w:lang w:val="en-US" w:eastAsia="zh-CN"/>
        </w:rPr>
        <w:t xml:space="preserve">DMRS patterns </w:t>
      </w:r>
      <w:r>
        <w:rPr>
          <w:rFonts w:eastAsia="宋体" w:hint="eastAsia"/>
          <w:lang w:val="en-US" w:eastAsia="zh-CN"/>
        </w:rPr>
        <w:t>are agreed in NR</w:t>
      </w:r>
      <w:r w:rsidR="008B1AFD">
        <w:rPr>
          <w:rFonts w:eastAsia="宋体" w:hint="eastAsia"/>
          <w:lang w:val="en-US" w:eastAsia="zh-CN"/>
        </w:rPr>
        <w:t>M</w:t>
      </w:r>
      <w:r w:rsidR="00045ACD">
        <w:rPr>
          <w:rFonts w:eastAsia="宋体" w:hint="eastAsia"/>
          <w:lang w:val="en-US" w:eastAsia="zh-CN"/>
        </w:rPr>
        <w:t>IMO session, and d</w:t>
      </w:r>
      <w:r>
        <w:rPr>
          <w:rFonts w:eastAsia="宋体" w:hint="eastAsia"/>
          <w:lang w:val="en-US" w:eastAsia="zh-CN"/>
        </w:rPr>
        <w:t xml:space="preserve">ifferent scenarios require different DMRS </w:t>
      </w:r>
      <w:r w:rsidR="00045ACD">
        <w:rPr>
          <w:rFonts w:eastAsia="宋体" w:hint="eastAsia"/>
          <w:lang w:val="en-US" w:eastAsia="zh-CN"/>
        </w:rPr>
        <w:t>patterns.</w:t>
      </w:r>
      <w:r>
        <w:rPr>
          <w:rFonts w:eastAsia="宋体" w:hint="eastAsia"/>
          <w:lang w:val="en-US" w:eastAsia="zh-CN"/>
        </w:rPr>
        <w:t xml:space="preserve"> </w:t>
      </w:r>
      <w:r w:rsidR="00045ACD">
        <w:rPr>
          <w:rFonts w:eastAsia="宋体" w:hint="eastAsia"/>
          <w:lang w:val="en-US" w:eastAsia="zh-CN"/>
        </w:rPr>
        <w:t>S</w:t>
      </w:r>
      <w:r>
        <w:rPr>
          <w:rFonts w:eastAsia="宋体"/>
          <w:lang w:val="en-US" w:eastAsia="zh-CN"/>
        </w:rPr>
        <w:t>uitable</w:t>
      </w:r>
      <w:r>
        <w:rPr>
          <w:rFonts w:eastAsia="宋体" w:hint="eastAsia"/>
          <w:lang w:val="en-US" w:eastAsia="zh-CN"/>
        </w:rPr>
        <w:t xml:space="preserve"> DMRS pattern can be configured </w:t>
      </w:r>
      <w:r w:rsidR="00485C01">
        <w:rPr>
          <w:rFonts w:eastAsia="宋体" w:hint="eastAsia"/>
          <w:lang w:val="en-US" w:eastAsia="zh-CN"/>
        </w:rPr>
        <w:t>to meet each requirem</w:t>
      </w:r>
      <w:r w:rsidR="00824DB5">
        <w:rPr>
          <w:rFonts w:eastAsia="宋体" w:hint="eastAsia"/>
          <w:lang w:val="en-US" w:eastAsia="zh-CN"/>
        </w:rPr>
        <w:t xml:space="preserve">ent. </w:t>
      </w:r>
      <w:r w:rsidR="001235B8">
        <w:rPr>
          <w:rFonts w:eastAsia="宋体" w:hint="eastAsia"/>
          <w:lang w:val="en-US" w:eastAsia="zh-CN"/>
        </w:rPr>
        <w:t>Since there are many</w:t>
      </w:r>
      <w:r w:rsidR="00485C01">
        <w:rPr>
          <w:rFonts w:eastAsia="宋体" w:hint="eastAsia"/>
          <w:lang w:val="en-US" w:eastAsia="zh-CN"/>
        </w:rPr>
        <w:t xml:space="preserve"> </w:t>
      </w:r>
      <w:r w:rsidR="00824DB5">
        <w:rPr>
          <w:rFonts w:eastAsia="宋体" w:hint="eastAsia"/>
          <w:lang w:val="en-US" w:eastAsia="zh-CN"/>
        </w:rPr>
        <w:t>factors</w:t>
      </w:r>
      <w:r w:rsidR="00AB4D84">
        <w:rPr>
          <w:rFonts w:eastAsia="宋体"/>
          <w:lang w:val="en-US" w:eastAsia="zh-CN"/>
        </w:rPr>
        <w:t xml:space="preserve"> related to DMRS pattern</w:t>
      </w:r>
      <w:r w:rsidR="00AB4D84">
        <w:rPr>
          <w:rFonts w:eastAsia="宋体" w:hint="eastAsia"/>
          <w:lang w:val="en-US" w:eastAsia="zh-CN"/>
        </w:rPr>
        <w:t xml:space="preserve">, </w:t>
      </w:r>
      <w:r w:rsidR="001235B8">
        <w:rPr>
          <w:rFonts w:eastAsia="宋体" w:hint="eastAsia"/>
          <w:lang w:val="en-US" w:eastAsia="zh-CN"/>
        </w:rPr>
        <w:t xml:space="preserve">we </w:t>
      </w:r>
      <w:r w:rsidR="00C51836">
        <w:rPr>
          <w:rFonts w:eastAsia="宋体" w:hint="eastAsia"/>
          <w:lang w:val="en-US" w:eastAsia="zh-CN"/>
        </w:rPr>
        <w:t>analy</w:t>
      </w:r>
      <w:r w:rsidR="00824DB5">
        <w:rPr>
          <w:rFonts w:eastAsia="宋体" w:hint="eastAsia"/>
          <w:lang w:val="en-US" w:eastAsia="zh-CN"/>
        </w:rPr>
        <w:t>ze one by one</w:t>
      </w:r>
      <w:r w:rsidR="001235B8">
        <w:rPr>
          <w:rFonts w:eastAsia="宋体" w:hint="eastAsia"/>
          <w:lang w:val="en-US" w:eastAsia="zh-CN"/>
        </w:rPr>
        <w:t xml:space="preserve"> in this contribution.</w:t>
      </w:r>
    </w:p>
    <w:p w14:paraId="6A3741BA" w14:textId="77777777" w:rsidR="000132A0" w:rsidRPr="00013B7E" w:rsidRDefault="000132A0" w:rsidP="00A80467">
      <w:pPr>
        <w:pStyle w:val="Heading2"/>
        <w:spacing w:line="240" w:lineRule="auto"/>
        <w:ind w:left="720" w:hanging="578"/>
        <w:rPr>
          <w:sz w:val="24"/>
          <w:szCs w:val="24"/>
        </w:rPr>
      </w:pPr>
      <w:r w:rsidRPr="00013B7E">
        <w:rPr>
          <w:sz w:val="24"/>
          <w:szCs w:val="24"/>
        </w:rPr>
        <w:t>S</w:t>
      </w:r>
      <w:r w:rsidRPr="00013B7E">
        <w:rPr>
          <w:rFonts w:hint="eastAsia"/>
          <w:sz w:val="24"/>
          <w:szCs w:val="24"/>
        </w:rPr>
        <w:t xml:space="preserve">lot structure </w:t>
      </w:r>
    </w:p>
    <w:p w14:paraId="64E17175" w14:textId="77777777" w:rsidR="000D17F4" w:rsidRDefault="007769AF" w:rsidP="00A80467">
      <w:pPr>
        <w:pStyle w:val="maintext"/>
        <w:spacing w:before="120" w:line="240" w:lineRule="auto"/>
        <w:ind w:firstLineChars="0" w:firstLine="0"/>
        <w:rPr>
          <w:rFonts w:eastAsia="宋体"/>
          <w:lang w:val="en-US" w:eastAsia="zh-CN"/>
        </w:rPr>
      </w:pPr>
      <w:r>
        <w:rPr>
          <w:rFonts w:eastAsia="宋体" w:hint="eastAsia"/>
          <w:lang w:val="en-US" w:eastAsia="zh-CN"/>
        </w:rPr>
        <w:t>In NR</w:t>
      </w:r>
      <w:r w:rsidR="002912DA">
        <w:rPr>
          <w:rFonts w:eastAsia="宋体" w:hint="eastAsia"/>
          <w:lang w:val="en-US" w:eastAsia="zh-CN"/>
        </w:rPr>
        <w:t xml:space="preserve">, </w:t>
      </w:r>
      <w:r w:rsidRPr="007769AF">
        <w:rPr>
          <w:rFonts w:eastAsia="宋体" w:hint="eastAsia"/>
          <w:lang w:val="en-US" w:eastAsia="zh-CN"/>
        </w:rPr>
        <w:t xml:space="preserve">a slot </w:t>
      </w:r>
      <w:r w:rsidRPr="007769AF">
        <w:rPr>
          <w:rFonts w:eastAsia="宋体"/>
          <w:lang w:val="en-US" w:eastAsia="zh-CN"/>
        </w:rPr>
        <w:t xml:space="preserve">is defined as </w:t>
      </w:r>
      <w:r w:rsidRPr="007769AF">
        <w:rPr>
          <w:rFonts w:eastAsia="宋体" w:hint="eastAsia"/>
          <w:lang w:val="en-US" w:eastAsia="zh-CN"/>
        </w:rPr>
        <w:t>7 or 14 OFDM symbols f</w:t>
      </w:r>
      <w:r w:rsidRPr="007769AF">
        <w:rPr>
          <w:rFonts w:eastAsia="宋体"/>
          <w:lang w:val="en-US" w:eastAsia="zh-CN"/>
        </w:rPr>
        <w:t xml:space="preserve">or </w:t>
      </w:r>
      <w:r w:rsidRPr="007769AF">
        <w:rPr>
          <w:rFonts w:eastAsia="宋体" w:hint="eastAsia"/>
          <w:lang w:val="en-US" w:eastAsia="zh-CN"/>
        </w:rPr>
        <w:t>the same subcarrier spacing</w:t>
      </w:r>
      <w:r w:rsidRPr="007769AF">
        <w:rPr>
          <w:rFonts w:eastAsia="宋体"/>
          <w:lang w:val="en-US" w:eastAsia="zh-CN"/>
        </w:rPr>
        <w:t xml:space="preserve"> of up to 60</w:t>
      </w:r>
      <w:r>
        <w:rPr>
          <w:rFonts w:eastAsia="宋体" w:hint="eastAsia"/>
          <w:lang w:val="en-US" w:eastAsia="zh-CN"/>
        </w:rPr>
        <w:t xml:space="preserve"> </w:t>
      </w:r>
      <w:r w:rsidRPr="007769AF">
        <w:rPr>
          <w:rFonts w:eastAsia="宋体"/>
          <w:lang w:val="en-US" w:eastAsia="zh-CN"/>
        </w:rPr>
        <w:t xml:space="preserve">kHz with </w:t>
      </w:r>
      <w:r>
        <w:rPr>
          <w:rFonts w:eastAsia="宋体" w:hint="eastAsia"/>
          <w:lang w:val="en-US" w:eastAsia="zh-CN"/>
        </w:rPr>
        <w:t xml:space="preserve">normal CP. </w:t>
      </w:r>
      <w:r w:rsidR="00326F20">
        <w:rPr>
          <w:rFonts w:eastAsia="宋体" w:hint="eastAsia"/>
          <w:lang w:val="en-US" w:eastAsia="zh-CN"/>
        </w:rPr>
        <w:t>Meanwhile</w:t>
      </w:r>
      <w:r w:rsidR="001E49DD">
        <w:rPr>
          <w:rFonts w:eastAsia="宋体" w:hint="eastAsia"/>
          <w:lang w:val="en-US" w:eastAsia="zh-CN"/>
        </w:rPr>
        <w:t xml:space="preserve">, self-contained slot </w:t>
      </w:r>
      <w:r w:rsidR="001E49DD">
        <w:rPr>
          <w:rFonts w:eastAsia="宋体"/>
          <w:lang w:val="en-US" w:eastAsia="zh-CN"/>
        </w:rPr>
        <w:t>structure</w:t>
      </w:r>
      <w:r w:rsidR="001E49DD">
        <w:rPr>
          <w:rFonts w:eastAsia="宋体" w:hint="eastAsia"/>
          <w:lang w:val="en-US" w:eastAsia="zh-CN"/>
        </w:rPr>
        <w:t xml:space="preserve"> is agreed to </w:t>
      </w:r>
      <w:r w:rsidR="00326F20">
        <w:rPr>
          <w:rFonts w:eastAsia="宋体"/>
          <w:lang w:val="en-US" w:eastAsia="zh-CN"/>
        </w:rPr>
        <w:t>keep DL</w:t>
      </w:r>
      <w:r w:rsidR="001E49DD">
        <w:rPr>
          <w:rFonts w:eastAsia="宋体" w:hint="eastAsia"/>
          <w:lang w:val="en-US" w:eastAsia="zh-CN"/>
        </w:rPr>
        <w:t xml:space="preserve"> scheduling grant, </w:t>
      </w:r>
      <w:r w:rsidR="00326F20">
        <w:rPr>
          <w:rFonts w:eastAsia="宋体" w:hint="eastAsia"/>
          <w:lang w:val="en-US" w:eastAsia="zh-CN"/>
        </w:rPr>
        <w:t>Data transmission and ACK/NACK feedback be one slot.</w:t>
      </w:r>
      <w:r w:rsidR="00A00619">
        <w:rPr>
          <w:rFonts w:eastAsia="宋体" w:hint="eastAsia"/>
          <w:lang w:val="en-US" w:eastAsia="zh-CN"/>
        </w:rPr>
        <w:t xml:space="preserve"> </w:t>
      </w:r>
      <w:proofErr w:type="gramStart"/>
      <w:r w:rsidR="00A00619">
        <w:rPr>
          <w:rFonts w:eastAsia="宋体" w:hint="eastAsia"/>
          <w:lang w:val="en-US" w:eastAsia="zh-CN"/>
        </w:rPr>
        <w:t>In order to</w:t>
      </w:r>
      <w:proofErr w:type="gramEnd"/>
      <w:r w:rsidR="00A00619">
        <w:rPr>
          <w:rFonts w:eastAsia="宋体" w:hint="eastAsia"/>
          <w:lang w:val="en-US" w:eastAsia="zh-CN"/>
        </w:rPr>
        <w:t xml:space="preserve"> support self-contained slot </w:t>
      </w:r>
      <w:r w:rsidR="00A00619">
        <w:rPr>
          <w:rFonts w:eastAsia="宋体"/>
          <w:lang w:val="en-US" w:eastAsia="zh-CN"/>
        </w:rPr>
        <w:t>structure</w:t>
      </w:r>
      <w:r w:rsidR="00A00619">
        <w:rPr>
          <w:rFonts w:eastAsia="宋体" w:hint="eastAsia"/>
          <w:lang w:val="en-US" w:eastAsia="zh-CN"/>
        </w:rPr>
        <w:t>, front loaded DMRS pattern i</w:t>
      </w:r>
      <w:r w:rsidR="00F54835">
        <w:rPr>
          <w:rFonts w:eastAsia="宋体" w:hint="eastAsia"/>
          <w:lang w:val="en-US" w:eastAsia="zh-CN"/>
        </w:rPr>
        <w:t xml:space="preserve">s designed for fast modulation, and 1 or </w:t>
      </w:r>
      <w:r w:rsidR="006459F8">
        <w:rPr>
          <w:rFonts w:eastAsia="宋体" w:hint="eastAsia"/>
          <w:lang w:val="en-US" w:eastAsia="zh-CN"/>
        </w:rPr>
        <w:t>2</w:t>
      </w:r>
      <w:r w:rsidR="00F54835">
        <w:rPr>
          <w:rFonts w:eastAsia="宋体" w:hint="eastAsia"/>
          <w:lang w:val="en-US" w:eastAsia="zh-CN"/>
        </w:rPr>
        <w:t xml:space="preserve"> </w:t>
      </w:r>
      <w:r w:rsidR="00F54835">
        <w:rPr>
          <w:rFonts w:eastAsia="宋体"/>
          <w:lang w:val="en-US" w:eastAsia="zh-CN"/>
        </w:rPr>
        <w:t>adjacent</w:t>
      </w:r>
      <w:r w:rsidR="00F54835">
        <w:rPr>
          <w:rFonts w:eastAsia="宋体" w:hint="eastAsia"/>
          <w:lang w:val="en-US" w:eastAsia="zh-CN"/>
        </w:rPr>
        <w:t xml:space="preserve"> OFDM symbols have been agreed for front loaded DMRS pattern. </w:t>
      </w:r>
      <w:r w:rsidR="006459F8">
        <w:rPr>
          <w:rFonts w:eastAsia="宋体" w:hint="eastAsia"/>
          <w:lang w:val="en-US" w:eastAsia="zh-CN"/>
        </w:rPr>
        <w:t xml:space="preserve">However, </w:t>
      </w:r>
      <w:r w:rsidR="00095487">
        <w:rPr>
          <w:rFonts w:eastAsia="宋体" w:hint="eastAsia"/>
          <w:lang w:val="en-US" w:eastAsia="zh-CN"/>
        </w:rPr>
        <w:t xml:space="preserve">it seems this conclusion was only focusing on the slot structure with 14 OFDM symbols. </w:t>
      </w:r>
      <w:r w:rsidR="007A5140">
        <w:rPr>
          <w:rFonts w:eastAsia="宋体" w:hint="eastAsia"/>
          <w:lang w:val="en-US" w:eastAsia="zh-CN"/>
        </w:rPr>
        <w:t>As shown in Figure 1</w:t>
      </w:r>
      <w:r w:rsidR="00382FE5">
        <w:rPr>
          <w:rFonts w:eastAsia="宋体" w:hint="eastAsia"/>
          <w:lang w:val="en-US" w:eastAsia="zh-CN"/>
        </w:rPr>
        <w:t>b</w:t>
      </w:r>
      <w:r w:rsidR="007A5140">
        <w:rPr>
          <w:rFonts w:eastAsia="宋体" w:hint="eastAsia"/>
          <w:lang w:val="en-US" w:eastAsia="zh-CN"/>
        </w:rPr>
        <w:t xml:space="preserve">, </w:t>
      </w:r>
      <w:r w:rsidR="009F5264">
        <w:rPr>
          <w:rFonts w:eastAsia="宋体" w:hint="eastAsia"/>
          <w:lang w:val="en-US" w:eastAsia="zh-CN"/>
        </w:rPr>
        <w:t xml:space="preserve">excluding one </w:t>
      </w:r>
      <w:r w:rsidR="009F5264">
        <w:rPr>
          <w:rFonts w:eastAsia="宋体"/>
          <w:lang w:val="en-US" w:eastAsia="zh-CN"/>
        </w:rPr>
        <w:t>guard</w:t>
      </w:r>
      <w:r w:rsidR="009F5264">
        <w:rPr>
          <w:rFonts w:eastAsia="宋体" w:hint="eastAsia"/>
          <w:lang w:val="en-US" w:eastAsia="zh-CN"/>
        </w:rPr>
        <w:t xml:space="preserve"> symbol and one UL symbol for A/N feedback, </w:t>
      </w:r>
      <w:r w:rsidR="007A5140">
        <w:rPr>
          <w:rFonts w:eastAsia="宋体" w:hint="eastAsia"/>
          <w:lang w:val="en-US" w:eastAsia="zh-CN"/>
        </w:rPr>
        <w:t xml:space="preserve">only </w:t>
      </w:r>
      <w:r w:rsidR="002E7C62">
        <w:rPr>
          <w:rFonts w:eastAsia="宋体" w:hint="eastAsia"/>
          <w:lang w:val="en-US" w:eastAsia="zh-CN"/>
        </w:rPr>
        <w:t xml:space="preserve">one symbol is left for data transmission if two </w:t>
      </w:r>
      <w:r w:rsidR="00382FE5">
        <w:rPr>
          <w:rFonts w:eastAsia="宋体" w:hint="eastAsia"/>
          <w:lang w:val="en-US" w:eastAsia="zh-CN"/>
        </w:rPr>
        <w:t xml:space="preserve">symbols DMRS pattern is used for 7 </w:t>
      </w:r>
      <w:r w:rsidR="009F5264">
        <w:rPr>
          <w:rFonts w:eastAsia="宋体"/>
          <w:lang w:val="en-US" w:eastAsia="zh-CN"/>
        </w:rPr>
        <w:t>symbols</w:t>
      </w:r>
      <w:r w:rsidR="00382FE5">
        <w:rPr>
          <w:rFonts w:eastAsia="宋体" w:hint="eastAsia"/>
          <w:lang w:val="en-US" w:eastAsia="zh-CN"/>
        </w:rPr>
        <w:t xml:space="preserve"> based slot </w:t>
      </w:r>
      <w:r w:rsidR="00382FE5">
        <w:rPr>
          <w:rFonts w:eastAsia="宋体"/>
          <w:lang w:val="en-US" w:eastAsia="zh-CN"/>
        </w:rPr>
        <w:t>str</w:t>
      </w:r>
      <w:r w:rsidR="00382FE5" w:rsidRPr="004202BA">
        <w:rPr>
          <w:rFonts w:eastAsia="宋体"/>
          <w:lang w:val="en-US" w:eastAsia="zh-CN"/>
        </w:rPr>
        <w:t>ucture</w:t>
      </w:r>
      <w:r w:rsidR="00382FE5" w:rsidRPr="004202BA">
        <w:rPr>
          <w:rFonts w:eastAsia="宋体" w:hint="eastAsia"/>
          <w:lang w:val="en-US" w:eastAsia="zh-CN"/>
        </w:rPr>
        <w:t xml:space="preserve">. </w:t>
      </w:r>
      <w:r w:rsidR="000D17F4" w:rsidRPr="004202BA">
        <w:rPr>
          <w:rFonts w:eastAsia="宋体" w:hint="eastAsia"/>
          <w:lang w:val="en-US" w:eastAsia="zh-CN"/>
        </w:rPr>
        <w:t>Therefore, we propose to restrict the front loaded DMRS pattern to on</w:t>
      </w:r>
      <w:r w:rsidR="008916F0">
        <w:rPr>
          <w:rFonts w:eastAsia="宋体" w:hint="eastAsia"/>
          <w:lang w:val="en-US" w:eastAsia="zh-CN"/>
        </w:rPr>
        <w:t>ly</w:t>
      </w:r>
      <w:r w:rsidR="000D17F4" w:rsidRPr="004202BA">
        <w:rPr>
          <w:rFonts w:eastAsia="宋体" w:hint="eastAsia"/>
          <w:lang w:val="en-US" w:eastAsia="zh-CN"/>
        </w:rPr>
        <w:t xml:space="preserve"> 1 symbol for 7 symbol</w:t>
      </w:r>
      <w:r w:rsidR="009F5264" w:rsidRPr="004202BA">
        <w:rPr>
          <w:rFonts w:eastAsia="宋体" w:hint="eastAsia"/>
          <w:lang w:val="en-US" w:eastAsia="zh-CN"/>
        </w:rPr>
        <w:t>s</w:t>
      </w:r>
      <w:r w:rsidR="000D17F4" w:rsidRPr="004202BA">
        <w:rPr>
          <w:rFonts w:eastAsia="宋体" w:hint="eastAsia"/>
          <w:lang w:val="en-US" w:eastAsia="zh-CN"/>
        </w:rPr>
        <w:t xml:space="preserve"> based slot</w:t>
      </w:r>
      <w:r w:rsidR="00994A15">
        <w:rPr>
          <w:rFonts w:eastAsia="宋体" w:hint="eastAsia"/>
          <w:lang w:val="en-US" w:eastAsia="zh-CN"/>
        </w:rPr>
        <w:t xml:space="preserve"> when self-contained structure is used</w:t>
      </w:r>
      <w:r w:rsidR="000D17F4" w:rsidRPr="004202BA">
        <w:rPr>
          <w:rFonts w:eastAsia="宋体" w:hint="eastAsia"/>
          <w:lang w:val="en-US" w:eastAsia="zh-CN"/>
        </w:rPr>
        <w:t>.</w:t>
      </w:r>
      <w:r w:rsidR="0012582B" w:rsidRPr="004202BA">
        <w:rPr>
          <w:rFonts w:eastAsia="宋体" w:hint="eastAsia"/>
          <w:lang w:val="en-US" w:eastAsia="zh-CN"/>
        </w:rPr>
        <w:t xml:space="preserve"> Compared to 7 symbol</w:t>
      </w:r>
      <w:r w:rsidR="009F5264" w:rsidRPr="004202BA">
        <w:rPr>
          <w:rFonts w:eastAsia="宋体" w:hint="eastAsia"/>
          <w:lang w:val="en-US" w:eastAsia="zh-CN"/>
        </w:rPr>
        <w:t>s</w:t>
      </w:r>
      <w:r w:rsidR="0012582B" w:rsidRPr="004202BA">
        <w:rPr>
          <w:rFonts w:eastAsia="宋体" w:hint="eastAsia"/>
          <w:lang w:val="en-US" w:eastAsia="zh-CN"/>
        </w:rPr>
        <w:t xml:space="preserve"> based slot, </w:t>
      </w:r>
      <w:r w:rsidR="00B77E56" w:rsidRPr="004202BA">
        <w:rPr>
          <w:rFonts w:eastAsia="宋体" w:hint="eastAsia"/>
          <w:lang w:val="en-US" w:eastAsia="zh-CN"/>
        </w:rPr>
        <w:t xml:space="preserve">14 symbols based slot </w:t>
      </w:r>
      <w:r w:rsidR="003405EA" w:rsidRPr="004202BA">
        <w:rPr>
          <w:rFonts w:eastAsia="宋体" w:hint="eastAsia"/>
          <w:lang w:val="en-US" w:eastAsia="zh-CN"/>
        </w:rPr>
        <w:t>can</w:t>
      </w:r>
      <w:r w:rsidR="00B77E56" w:rsidRPr="004202BA">
        <w:rPr>
          <w:rFonts w:eastAsia="宋体" w:hint="eastAsia"/>
          <w:lang w:val="en-US" w:eastAsia="zh-CN"/>
        </w:rPr>
        <w:t xml:space="preserve"> use</w:t>
      </w:r>
      <w:r w:rsidR="0012582B" w:rsidRPr="004202BA">
        <w:rPr>
          <w:rFonts w:eastAsia="宋体" w:hint="eastAsia"/>
          <w:lang w:val="en-US" w:eastAsia="zh-CN"/>
        </w:rPr>
        <w:t xml:space="preserve"> 2 symbols </w:t>
      </w:r>
      <w:r w:rsidR="00B77E56" w:rsidRPr="004202BA">
        <w:rPr>
          <w:rFonts w:eastAsia="宋体" w:hint="eastAsia"/>
          <w:lang w:val="en-US" w:eastAsia="zh-CN"/>
        </w:rPr>
        <w:t xml:space="preserve">DMRS pattern </w:t>
      </w:r>
      <w:r w:rsidR="0012582B" w:rsidRPr="004202BA">
        <w:rPr>
          <w:rFonts w:eastAsia="宋体" w:hint="eastAsia"/>
          <w:lang w:val="en-US" w:eastAsia="zh-CN"/>
        </w:rPr>
        <w:t>for supporting more orthogonal ports.</w:t>
      </w:r>
      <w:r w:rsidR="0012582B">
        <w:rPr>
          <w:rFonts w:eastAsia="宋体" w:hint="eastAsia"/>
          <w:lang w:val="en-US" w:eastAsia="zh-CN"/>
        </w:rPr>
        <w:t xml:space="preserve"> </w:t>
      </w:r>
    </w:p>
    <w:p w14:paraId="37CA7D21" w14:textId="77777777" w:rsidR="002912DA" w:rsidRPr="008D1C24" w:rsidRDefault="000D17F4" w:rsidP="00A80467">
      <w:pPr>
        <w:pStyle w:val="maintext"/>
        <w:spacing w:before="120" w:line="240" w:lineRule="auto"/>
        <w:ind w:firstLineChars="0" w:firstLine="0"/>
        <w:rPr>
          <w:noProof/>
          <w:lang w:val="en-US" w:eastAsia="zh-CN"/>
        </w:rPr>
      </w:pPr>
      <w:bookmarkStart w:id="4" w:name="OLE_LINK1"/>
      <w:bookmarkStart w:id="5" w:name="OLE_LINK4"/>
      <w:r w:rsidRPr="008D1C24">
        <w:rPr>
          <w:rFonts w:eastAsia="宋体" w:hint="eastAsia"/>
          <w:b/>
          <w:i/>
          <w:lang w:val="en-US" w:eastAsia="zh-CN"/>
        </w:rPr>
        <w:t>Proposal</w:t>
      </w:r>
      <w:r w:rsidR="008D1C24" w:rsidRPr="008D1C24">
        <w:rPr>
          <w:rFonts w:eastAsia="宋体" w:hint="eastAsia"/>
          <w:b/>
          <w:i/>
          <w:lang w:val="en-US" w:eastAsia="zh-CN"/>
        </w:rPr>
        <w:t xml:space="preserve"> 1</w:t>
      </w:r>
      <w:r w:rsidRPr="008D1C24">
        <w:rPr>
          <w:rFonts w:eastAsia="宋体" w:hint="eastAsia"/>
          <w:b/>
          <w:i/>
          <w:lang w:val="en-US" w:eastAsia="zh-CN"/>
        </w:rPr>
        <w:t xml:space="preserve">: </w:t>
      </w:r>
      <w:r w:rsidR="008916F0">
        <w:rPr>
          <w:rFonts w:eastAsia="宋体" w:hint="eastAsia"/>
          <w:b/>
          <w:i/>
          <w:lang w:val="en-US" w:eastAsia="zh-CN"/>
        </w:rPr>
        <w:t>For f</w:t>
      </w:r>
      <w:r w:rsidR="00BA6A91" w:rsidRPr="008D1C24">
        <w:rPr>
          <w:rFonts w:eastAsia="宋体" w:hint="eastAsia"/>
          <w:b/>
          <w:i/>
          <w:lang w:val="en-US" w:eastAsia="zh-CN"/>
        </w:rPr>
        <w:t>ront loaded DMRS pattern</w:t>
      </w:r>
      <w:r w:rsidR="00556A35">
        <w:rPr>
          <w:rFonts w:eastAsia="宋体" w:hint="eastAsia"/>
          <w:b/>
          <w:i/>
          <w:lang w:val="en-US" w:eastAsia="zh-CN"/>
        </w:rPr>
        <w:t xml:space="preserve"> </w:t>
      </w:r>
      <w:r w:rsidR="008916F0">
        <w:rPr>
          <w:rFonts w:eastAsia="宋体" w:hint="eastAsia"/>
          <w:b/>
          <w:i/>
          <w:lang w:val="en-US" w:eastAsia="zh-CN"/>
        </w:rPr>
        <w:t>in</w:t>
      </w:r>
      <w:r w:rsidR="00556A35">
        <w:rPr>
          <w:rFonts w:eastAsia="宋体" w:hint="eastAsia"/>
          <w:b/>
          <w:i/>
          <w:lang w:val="en-US" w:eastAsia="zh-CN"/>
        </w:rPr>
        <w:t xml:space="preserve"> self-contained slot structure</w:t>
      </w:r>
      <w:r w:rsidR="00BA6A91" w:rsidRPr="008D1C24">
        <w:rPr>
          <w:rFonts w:eastAsia="宋体" w:hint="eastAsia"/>
          <w:b/>
          <w:i/>
          <w:lang w:val="en-US" w:eastAsia="zh-CN"/>
        </w:rPr>
        <w:t xml:space="preserve">, </w:t>
      </w:r>
      <w:r w:rsidR="00BA6A91" w:rsidRPr="008D1C24">
        <w:rPr>
          <w:rFonts w:eastAsia="宋体"/>
          <w:b/>
          <w:i/>
          <w:lang w:val="en-US" w:eastAsia="zh-CN"/>
        </w:rPr>
        <w:t>only</w:t>
      </w:r>
      <w:r w:rsidRPr="008D1C24">
        <w:rPr>
          <w:rFonts w:eastAsia="宋体" w:hint="eastAsia"/>
          <w:b/>
          <w:i/>
          <w:lang w:val="en-US" w:eastAsia="zh-CN"/>
        </w:rPr>
        <w:t xml:space="preserve"> 1 symbol is </w:t>
      </w:r>
      <w:r w:rsidR="00BA6A91" w:rsidRPr="008D1C24">
        <w:rPr>
          <w:rFonts w:eastAsia="宋体"/>
          <w:b/>
          <w:i/>
          <w:lang w:val="en-US" w:eastAsia="zh-CN"/>
        </w:rPr>
        <w:t>supported for</w:t>
      </w:r>
      <w:r w:rsidRPr="008D1C24">
        <w:rPr>
          <w:rFonts w:eastAsia="宋体" w:hint="eastAsia"/>
          <w:b/>
          <w:i/>
          <w:lang w:val="en-US" w:eastAsia="zh-CN"/>
        </w:rPr>
        <w:t xml:space="preserve"> </w:t>
      </w:r>
      <w:r w:rsidR="00BA6A91" w:rsidRPr="008D1C24">
        <w:rPr>
          <w:rFonts w:eastAsia="宋体" w:hint="eastAsia"/>
          <w:b/>
          <w:i/>
          <w:lang w:val="en-US" w:eastAsia="zh-CN"/>
        </w:rPr>
        <w:t>7 symbol</w:t>
      </w:r>
      <w:r w:rsidR="009F5264" w:rsidRPr="008D1C24">
        <w:rPr>
          <w:rFonts w:eastAsia="宋体" w:hint="eastAsia"/>
          <w:b/>
          <w:i/>
          <w:lang w:val="en-US" w:eastAsia="zh-CN"/>
        </w:rPr>
        <w:t>s</w:t>
      </w:r>
      <w:r w:rsidR="00D91F95" w:rsidRPr="008D1C24">
        <w:rPr>
          <w:rFonts w:eastAsia="宋体" w:hint="eastAsia"/>
          <w:b/>
          <w:i/>
          <w:lang w:val="en-US" w:eastAsia="zh-CN"/>
        </w:rPr>
        <w:t xml:space="preserve"> based</w:t>
      </w:r>
      <w:r w:rsidR="00BA6A91" w:rsidRPr="008D1C24">
        <w:rPr>
          <w:rFonts w:eastAsia="宋体" w:hint="eastAsia"/>
          <w:b/>
          <w:i/>
          <w:lang w:val="en-US" w:eastAsia="zh-CN"/>
        </w:rPr>
        <w:t xml:space="preserve"> slot and up to 2 symbo</w:t>
      </w:r>
      <w:r w:rsidR="00D91F95" w:rsidRPr="008D1C24">
        <w:rPr>
          <w:rFonts w:eastAsia="宋体" w:hint="eastAsia"/>
          <w:b/>
          <w:i/>
          <w:lang w:val="en-US" w:eastAsia="zh-CN"/>
        </w:rPr>
        <w:t>ls are supported for 14 symbol</w:t>
      </w:r>
      <w:r w:rsidR="009F5264" w:rsidRPr="008D1C24">
        <w:rPr>
          <w:rFonts w:eastAsia="宋体" w:hint="eastAsia"/>
          <w:b/>
          <w:i/>
          <w:lang w:val="en-US" w:eastAsia="zh-CN"/>
        </w:rPr>
        <w:t>s</w:t>
      </w:r>
      <w:r w:rsidR="00D91F95" w:rsidRPr="008D1C24">
        <w:rPr>
          <w:rFonts w:eastAsia="宋体" w:hint="eastAsia"/>
          <w:b/>
          <w:i/>
          <w:lang w:val="en-US" w:eastAsia="zh-CN"/>
        </w:rPr>
        <w:t xml:space="preserve"> based </w:t>
      </w:r>
      <w:r w:rsidR="00BA6A91" w:rsidRPr="008D1C24">
        <w:rPr>
          <w:rFonts w:eastAsia="宋体" w:hint="eastAsia"/>
          <w:b/>
          <w:i/>
          <w:lang w:val="en-US" w:eastAsia="zh-CN"/>
        </w:rPr>
        <w:t>slot</w:t>
      </w:r>
      <w:bookmarkEnd w:id="4"/>
      <w:bookmarkEnd w:id="5"/>
      <w:r w:rsidR="00BA6A91" w:rsidRPr="008D1C24">
        <w:rPr>
          <w:rFonts w:eastAsia="宋体" w:hint="eastAsia"/>
          <w:b/>
          <w:i/>
          <w:lang w:val="en-US" w:eastAsia="zh-CN"/>
        </w:rPr>
        <w:t>.</w:t>
      </w:r>
      <w:r w:rsidR="00BA6A91" w:rsidRPr="008D1C24">
        <w:rPr>
          <w:rFonts w:hint="eastAsia"/>
          <w:noProof/>
          <w:lang w:val="en-US" w:eastAsia="zh-CN"/>
        </w:rPr>
        <w:t xml:space="preserve"> </w:t>
      </w:r>
    </w:p>
    <w:p w14:paraId="6E2F3CD8" w14:textId="77777777" w:rsidR="00B038F0" w:rsidRDefault="0034364C" w:rsidP="00A80467">
      <w:pPr>
        <w:pStyle w:val="maintext"/>
        <w:spacing w:before="120" w:line="240" w:lineRule="auto"/>
        <w:ind w:left="360" w:firstLineChars="0" w:firstLine="0"/>
        <w:jc w:val="center"/>
        <w:rPr>
          <w:rFonts w:eastAsiaTheme="minorEastAsia"/>
          <w:lang w:eastAsia="zh-CN"/>
        </w:rPr>
      </w:pPr>
      <w:r>
        <w:rPr>
          <w:rFonts w:hint="eastAsia"/>
          <w:noProof/>
          <w:lang w:eastAsia="zh-CN"/>
        </w:rPr>
        <w:drawing>
          <wp:inline distT="0" distB="0" distL="0" distR="0" wp14:anchorId="515A8681" wp14:editId="18E6DF1A">
            <wp:extent cx="2601058" cy="1724110"/>
            <wp:effectExtent l="19050" t="0" r="8792"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2601654" cy="1724505"/>
                    </a:xfrm>
                    <a:prstGeom prst="rect">
                      <a:avLst/>
                    </a:prstGeom>
                    <a:noFill/>
                    <a:ln w="9525">
                      <a:noFill/>
                      <a:miter lim="800000"/>
                      <a:headEnd/>
                      <a:tailEnd/>
                    </a:ln>
                  </pic:spPr>
                </pic:pic>
              </a:graphicData>
            </a:graphic>
          </wp:inline>
        </w:drawing>
      </w:r>
      <w:r>
        <w:rPr>
          <w:rFonts w:eastAsiaTheme="minorEastAsia" w:hint="eastAsia"/>
          <w:lang w:eastAsia="zh-CN"/>
        </w:rPr>
        <w:t xml:space="preserve">                </w:t>
      </w:r>
      <w:r>
        <w:rPr>
          <w:rFonts w:hint="eastAsia"/>
          <w:noProof/>
          <w:lang w:eastAsia="zh-CN"/>
        </w:rPr>
        <w:drawing>
          <wp:inline distT="0" distB="0" distL="0" distR="0" wp14:anchorId="6C09B2EC" wp14:editId="4B21F6B4">
            <wp:extent cx="1592873" cy="1266092"/>
            <wp:effectExtent l="19050" t="0" r="7327"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1591729" cy="1265183"/>
                    </a:xfrm>
                    <a:prstGeom prst="rect">
                      <a:avLst/>
                    </a:prstGeom>
                    <a:noFill/>
                    <a:ln w="9525">
                      <a:noFill/>
                      <a:miter lim="800000"/>
                      <a:headEnd/>
                      <a:tailEnd/>
                    </a:ln>
                  </pic:spPr>
                </pic:pic>
              </a:graphicData>
            </a:graphic>
          </wp:inline>
        </w:drawing>
      </w:r>
    </w:p>
    <w:p w14:paraId="253E0CDA" w14:textId="77777777" w:rsidR="008D0711" w:rsidRDefault="0034364C" w:rsidP="00A80467">
      <w:pPr>
        <w:pStyle w:val="maintext"/>
        <w:spacing w:before="120" w:line="240" w:lineRule="auto"/>
        <w:ind w:left="360" w:firstLineChars="0" w:firstLine="0"/>
        <w:jc w:val="center"/>
        <w:rPr>
          <w:rFonts w:eastAsiaTheme="minorEastAsia"/>
          <w:lang w:eastAsia="zh-CN"/>
        </w:rPr>
      </w:pPr>
      <w:r>
        <w:rPr>
          <w:rFonts w:eastAsiaTheme="minorEastAsia" w:hint="eastAsia"/>
          <w:lang w:eastAsia="zh-CN"/>
        </w:rPr>
        <w:t>(</w:t>
      </w:r>
      <w:r w:rsidR="008D0711">
        <w:rPr>
          <w:rFonts w:eastAsiaTheme="minorEastAsia" w:hint="eastAsia"/>
          <w:lang w:eastAsia="zh-CN"/>
        </w:rPr>
        <w:t>1a</w:t>
      </w:r>
      <w:r>
        <w:rPr>
          <w:rFonts w:eastAsiaTheme="minorEastAsia" w:hint="eastAsia"/>
          <w:lang w:eastAsia="zh-CN"/>
        </w:rPr>
        <w:t>) slot with 14 symbols</w:t>
      </w:r>
      <w:r w:rsidR="008D0711">
        <w:rPr>
          <w:rFonts w:eastAsiaTheme="minorEastAsia" w:hint="eastAsia"/>
          <w:lang w:eastAsia="zh-CN"/>
        </w:rPr>
        <w:t xml:space="preserve"> </w:t>
      </w:r>
      <w:r>
        <w:rPr>
          <w:rFonts w:eastAsiaTheme="minorEastAsia" w:hint="eastAsia"/>
          <w:lang w:eastAsia="zh-CN"/>
        </w:rPr>
        <w:t xml:space="preserve">                                          </w:t>
      </w:r>
      <w:proofErr w:type="gramStart"/>
      <w:r>
        <w:rPr>
          <w:rFonts w:eastAsiaTheme="minorEastAsia" w:hint="eastAsia"/>
          <w:lang w:eastAsia="zh-CN"/>
        </w:rPr>
        <w:t xml:space="preserve">   (</w:t>
      </w:r>
      <w:proofErr w:type="gramEnd"/>
      <w:r>
        <w:rPr>
          <w:rFonts w:eastAsiaTheme="minorEastAsia" w:hint="eastAsia"/>
          <w:lang w:eastAsia="zh-CN"/>
        </w:rPr>
        <w:t>1b) slot with 7 symbols</w:t>
      </w:r>
    </w:p>
    <w:p w14:paraId="587FCDB4" w14:textId="77777777" w:rsidR="0034364C" w:rsidRDefault="0034364C" w:rsidP="00A80467">
      <w:pPr>
        <w:pStyle w:val="maintext"/>
        <w:spacing w:before="120" w:line="240" w:lineRule="auto"/>
        <w:ind w:left="360" w:firstLineChars="0" w:firstLine="0"/>
        <w:jc w:val="center"/>
        <w:rPr>
          <w:rFonts w:eastAsiaTheme="minorEastAsia"/>
          <w:lang w:eastAsia="zh-CN"/>
        </w:rPr>
      </w:pPr>
      <w:r>
        <w:rPr>
          <w:rFonts w:eastAsiaTheme="minorEastAsia" w:hint="eastAsia"/>
          <w:lang w:eastAsia="zh-CN"/>
        </w:rPr>
        <w:lastRenderedPageBreak/>
        <w:t>Figure 1 Front loaded DMRS pattern</w:t>
      </w:r>
    </w:p>
    <w:p w14:paraId="3A03494F" w14:textId="77777777" w:rsidR="00B71591" w:rsidRDefault="00922036" w:rsidP="00B71591">
      <w:pPr>
        <w:pStyle w:val="maintext"/>
        <w:spacing w:before="120" w:line="240" w:lineRule="auto"/>
        <w:ind w:firstLineChars="0" w:firstLine="0"/>
        <w:rPr>
          <w:rFonts w:eastAsiaTheme="minorEastAsia"/>
          <w:lang w:eastAsia="zh-CN"/>
        </w:rPr>
      </w:pPr>
      <w:r>
        <w:rPr>
          <w:rFonts w:eastAsiaTheme="minorEastAsia" w:hint="eastAsia"/>
          <w:lang w:eastAsia="zh-CN"/>
        </w:rPr>
        <w:t xml:space="preserve">For </w:t>
      </w:r>
      <w:r>
        <w:rPr>
          <w:rFonts w:eastAsiaTheme="minorEastAsia"/>
          <w:lang w:eastAsia="zh-CN"/>
        </w:rPr>
        <w:t>additional</w:t>
      </w:r>
      <w:r>
        <w:rPr>
          <w:rFonts w:eastAsiaTheme="minorEastAsia" w:hint="eastAsia"/>
          <w:lang w:eastAsia="zh-CN"/>
        </w:rPr>
        <w:t xml:space="preserve"> DMRS, </w:t>
      </w:r>
      <w:r w:rsidR="00B71591">
        <w:rPr>
          <w:rFonts w:eastAsiaTheme="minorEastAsia" w:hint="eastAsia"/>
          <w:lang w:eastAsia="zh-CN"/>
        </w:rPr>
        <w:t>Figure 2a and 2b provides an example to illustrate</w:t>
      </w:r>
      <w:r>
        <w:rPr>
          <w:rFonts w:eastAsiaTheme="minorEastAsia" w:hint="eastAsia"/>
          <w:lang w:eastAsia="zh-CN"/>
        </w:rPr>
        <w:t xml:space="preserve"> the difference</w:t>
      </w:r>
      <w:r w:rsidR="00B71591">
        <w:rPr>
          <w:rFonts w:eastAsiaTheme="minorEastAsia" w:hint="eastAsia"/>
          <w:lang w:eastAsia="zh-CN"/>
        </w:rPr>
        <w:t xml:space="preserve"> </w:t>
      </w:r>
      <w:r>
        <w:rPr>
          <w:rFonts w:eastAsiaTheme="minorEastAsia" w:hint="eastAsia"/>
          <w:lang w:eastAsia="zh-CN"/>
        </w:rPr>
        <w:t xml:space="preserve">between </w:t>
      </w:r>
      <w:r w:rsidR="00B71591">
        <w:rPr>
          <w:rFonts w:eastAsiaTheme="minorEastAsia" w:hint="eastAsia"/>
          <w:lang w:eastAsia="zh-CN"/>
        </w:rPr>
        <w:t xml:space="preserve">slots with 7 symbols and 14 symbols. It is noted that the </w:t>
      </w:r>
      <w:r w:rsidR="00B71591">
        <w:rPr>
          <w:rFonts w:eastAsiaTheme="minorEastAsia"/>
          <w:lang w:eastAsia="zh-CN"/>
        </w:rPr>
        <w:t>additional</w:t>
      </w:r>
      <w:r w:rsidR="00B71591">
        <w:rPr>
          <w:rFonts w:eastAsiaTheme="minorEastAsia" w:hint="eastAsia"/>
          <w:lang w:eastAsia="zh-CN"/>
        </w:rPr>
        <w:t xml:space="preserve"> DMRS position may depend on the number of UL symbols </w:t>
      </w:r>
      <w:r w:rsidR="00C26B1D">
        <w:rPr>
          <w:rFonts w:eastAsiaTheme="minorEastAsia"/>
          <w:lang w:eastAsia="zh-CN"/>
        </w:rPr>
        <w:t>in</w:t>
      </w:r>
      <w:r w:rsidR="00B71591">
        <w:rPr>
          <w:rFonts w:eastAsiaTheme="minorEastAsia" w:hint="eastAsia"/>
          <w:lang w:eastAsia="zh-CN"/>
        </w:rPr>
        <w:t xml:space="preserve"> one slot. </w:t>
      </w:r>
      <w:r w:rsidR="008916F0">
        <w:rPr>
          <w:rFonts w:eastAsiaTheme="minorEastAsia" w:hint="eastAsia"/>
          <w:lang w:eastAsia="zh-CN"/>
        </w:rPr>
        <w:t xml:space="preserve">Due to </w:t>
      </w:r>
      <w:r w:rsidR="00B71591">
        <w:rPr>
          <w:rFonts w:eastAsiaTheme="minorEastAsia" w:hint="eastAsia"/>
          <w:lang w:eastAsia="zh-CN"/>
        </w:rPr>
        <w:t xml:space="preserve">different slot length for 7 symbols based slot and 14 symbol based slot, the </w:t>
      </w:r>
      <w:r w:rsidR="00B71591">
        <w:rPr>
          <w:rFonts w:eastAsiaTheme="minorEastAsia"/>
          <w:lang w:eastAsia="zh-CN"/>
        </w:rPr>
        <w:t>additional</w:t>
      </w:r>
      <w:r w:rsidR="00B71591">
        <w:rPr>
          <w:rFonts w:eastAsiaTheme="minorEastAsia" w:hint="eastAsia"/>
          <w:lang w:eastAsia="zh-CN"/>
        </w:rPr>
        <w:t xml:space="preserve"> DMRS should be </w:t>
      </w:r>
      <w:r w:rsidR="003E3E91">
        <w:rPr>
          <w:rFonts w:eastAsiaTheme="minorEastAsia" w:hint="eastAsia"/>
          <w:lang w:eastAsia="zh-CN"/>
        </w:rPr>
        <w:t xml:space="preserve">mapped </w:t>
      </w:r>
      <w:r w:rsidR="00126D52">
        <w:rPr>
          <w:rFonts w:eastAsiaTheme="minorEastAsia"/>
          <w:lang w:eastAsia="zh-CN"/>
        </w:rPr>
        <w:t>on different</w:t>
      </w:r>
      <w:r w:rsidR="00B71591">
        <w:rPr>
          <w:rFonts w:eastAsiaTheme="minorEastAsia" w:hint="eastAsia"/>
          <w:lang w:eastAsia="zh-CN"/>
        </w:rPr>
        <w:t xml:space="preserve"> symbol even same number of DMRS are used.</w:t>
      </w:r>
    </w:p>
    <w:p w14:paraId="2B202A27" w14:textId="77777777" w:rsidR="00B71591" w:rsidRDefault="00606274" w:rsidP="00B71591">
      <w:pPr>
        <w:pStyle w:val="maintext"/>
        <w:spacing w:before="120" w:line="240" w:lineRule="auto"/>
        <w:ind w:left="360" w:firstLineChars="0" w:firstLine="0"/>
        <w:jc w:val="center"/>
        <w:rPr>
          <w:rFonts w:eastAsiaTheme="minorEastAsia"/>
          <w:lang w:eastAsia="zh-CN"/>
        </w:rPr>
      </w:pPr>
      <w:r>
        <w:rPr>
          <w:noProof/>
          <w:lang w:eastAsia="zh-CN"/>
        </w:rPr>
        <w:drawing>
          <wp:inline distT="0" distB="0" distL="0" distR="0" wp14:anchorId="710231AD" wp14:editId="7C38B553">
            <wp:extent cx="4738174" cy="1689184"/>
            <wp:effectExtent l="19050" t="0" r="5276" b="0"/>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srcRect/>
                    <a:stretch>
                      <a:fillRect/>
                    </a:stretch>
                  </pic:blipFill>
                  <pic:spPr bwMode="auto">
                    <a:xfrm>
                      <a:off x="0" y="0"/>
                      <a:ext cx="4742508" cy="1690729"/>
                    </a:xfrm>
                    <a:prstGeom prst="rect">
                      <a:avLst/>
                    </a:prstGeom>
                    <a:noFill/>
                    <a:ln w="9525">
                      <a:noFill/>
                      <a:miter lim="800000"/>
                      <a:headEnd/>
                      <a:tailEnd/>
                    </a:ln>
                  </pic:spPr>
                </pic:pic>
              </a:graphicData>
            </a:graphic>
          </wp:inline>
        </w:drawing>
      </w:r>
    </w:p>
    <w:p w14:paraId="0BFDD477" w14:textId="77777777" w:rsidR="00B71591" w:rsidRDefault="00B71591" w:rsidP="00B71591">
      <w:pPr>
        <w:pStyle w:val="maintext"/>
        <w:spacing w:before="120" w:line="240" w:lineRule="auto"/>
        <w:ind w:left="360" w:firstLineChars="0" w:firstLine="0"/>
        <w:jc w:val="center"/>
        <w:rPr>
          <w:rFonts w:eastAsiaTheme="minorEastAsia"/>
          <w:lang w:eastAsia="zh-CN"/>
        </w:rPr>
      </w:pPr>
      <w:r>
        <w:rPr>
          <w:rFonts w:eastAsiaTheme="minorEastAsia" w:hint="eastAsia"/>
          <w:lang w:eastAsia="zh-CN"/>
        </w:rPr>
        <w:t xml:space="preserve">             (2a) in slot with 14 symbols                                </w:t>
      </w:r>
      <w:proofErr w:type="gramStart"/>
      <w:r>
        <w:rPr>
          <w:rFonts w:eastAsiaTheme="minorEastAsia" w:hint="eastAsia"/>
          <w:lang w:eastAsia="zh-CN"/>
        </w:rPr>
        <w:t xml:space="preserve">   (</w:t>
      </w:r>
      <w:proofErr w:type="gramEnd"/>
      <w:r>
        <w:rPr>
          <w:rFonts w:eastAsiaTheme="minorEastAsia" w:hint="eastAsia"/>
          <w:lang w:eastAsia="zh-CN"/>
        </w:rPr>
        <w:t>2b) in slot with 7 symbols</w:t>
      </w:r>
    </w:p>
    <w:p w14:paraId="23CC98D9" w14:textId="77777777" w:rsidR="00A62C2F" w:rsidRDefault="00B71591" w:rsidP="00A62C2F">
      <w:pPr>
        <w:pStyle w:val="maintext"/>
        <w:spacing w:before="120" w:line="240" w:lineRule="auto"/>
        <w:ind w:left="360" w:firstLineChars="0" w:firstLine="0"/>
        <w:jc w:val="center"/>
        <w:rPr>
          <w:rFonts w:eastAsiaTheme="minorEastAsia"/>
          <w:lang w:eastAsia="zh-CN"/>
        </w:rPr>
      </w:pPr>
      <w:r w:rsidRPr="001961B7">
        <w:rPr>
          <w:rFonts w:eastAsiaTheme="minorEastAsia" w:hint="eastAsia"/>
          <w:lang w:eastAsia="zh-CN"/>
        </w:rPr>
        <w:t xml:space="preserve">Figure </w:t>
      </w:r>
      <w:r>
        <w:rPr>
          <w:rFonts w:eastAsiaTheme="minorEastAsia" w:hint="eastAsia"/>
          <w:lang w:eastAsia="zh-CN"/>
        </w:rPr>
        <w:t>2</w:t>
      </w:r>
      <w:r w:rsidRPr="001961B7">
        <w:rPr>
          <w:rFonts w:eastAsiaTheme="minorEastAsia" w:hint="eastAsia"/>
          <w:lang w:eastAsia="zh-CN"/>
        </w:rPr>
        <w:t xml:space="preserve"> additional DMRS </w:t>
      </w:r>
      <w:r w:rsidRPr="001961B7">
        <w:rPr>
          <w:rFonts w:eastAsiaTheme="minorEastAsia"/>
          <w:lang w:eastAsia="zh-CN"/>
        </w:rPr>
        <w:t>position</w:t>
      </w:r>
      <w:r w:rsidRPr="001961B7">
        <w:rPr>
          <w:rFonts w:eastAsiaTheme="minorEastAsia" w:hint="eastAsia"/>
          <w:lang w:eastAsia="zh-CN"/>
        </w:rPr>
        <w:t xml:space="preserve"> in </w:t>
      </w:r>
      <w:r w:rsidRPr="001961B7">
        <w:rPr>
          <w:rFonts w:eastAsiaTheme="minorEastAsia"/>
          <w:lang w:eastAsia="zh-CN"/>
        </w:rPr>
        <w:t>different</w:t>
      </w:r>
      <w:r w:rsidRPr="001961B7">
        <w:rPr>
          <w:rFonts w:eastAsiaTheme="minorEastAsia" w:hint="eastAsia"/>
          <w:lang w:eastAsia="zh-CN"/>
        </w:rPr>
        <w:t xml:space="preserve"> slot structure</w:t>
      </w:r>
    </w:p>
    <w:p w14:paraId="7B107879" w14:textId="77777777" w:rsidR="00B71591" w:rsidRDefault="00733813" w:rsidP="00A80467">
      <w:pPr>
        <w:pStyle w:val="maintext"/>
        <w:spacing w:before="120" w:line="240" w:lineRule="auto"/>
        <w:ind w:firstLineChars="0" w:firstLine="0"/>
        <w:rPr>
          <w:rFonts w:eastAsiaTheme="minorEastAsia"/>
          <w:lang w:eastAsia="zh-CN"/>
        </w:rPr>
      </w:pPr>
      <w:r>
        <w:rPr>
          <w:rFonts w:eastAsiaTheme="minorEastAsia" w:hint="eastAsia"/>
          <w:lang w:eastAsia="zh-CN"/>
        </w:rPr>
        <w:t xml:space="preserve">In high Doppler </w:t>
      </w:r>
      <w:r>
        <w:rPr>
          <w:rFonts w:eastAsiaTheme="minorEastAsia"/>
          <w:lang w:eastAsia="zh-CN"/>
        </w:rPr>
        <w:t>scenarios</w:t>
      </w:r>
      <w:r>
        <w:rPr>
          <w:rFonts w:eastAsiaTheme="minorEastAsia" w:hint="eastAsia"/>
          <w:lang w:eastAsia="zh-CN"/>
        </w:rPr>
        <w:t xml:space="preserve">, </w:t>
      </w:r>
      <w:r w:rsidR="008F1EEA">
        <w:rPr>
          <w:rFonts w:eastAsiaTheme="minorEastAsia" w:hint="eastAsia"/>
          <w:lang w:eastAsia="zh-CN"/>
        </w:rPr>
        <w:t>for good channel estimation,</w:t>
      </w:r>
      <w:r w:rsidR="00410B05">
        <w:rPr>
          <w:rFonts w:eastAsiaTheme="minorEastAsia" w:hint="eastAsia"/>
          <w:lang w:eastAsia="zh-CN"/>
        </w:rPr>
        <w:t xml:space="preserve"> </w:t>
      </w:r>
      <w:r w:rsidR="008F1EEA">
        <w:rPr>
          <w:rFonts w:eastAsiaTheme="minorEastAsia"/>
          <w:lang w:eastAsia="zh-CN"/>
        </w:rPr>
        <w:t>additional</w:t>
      </w:r>
      <w:r w:rsidR="008F1EEA">
        <w:rPr>
          <w:rFonts w:eastAsiaTheme="minorEastAsia" w:hint="eastAsia"/>
          <w:lang w:eastAsia="zh-CN"/>
        </w:rPr>
        <w:t xml:space="preserve"> DMRS ports should be configured and </w:t>
      </w:r>
      <w:r w:rsidR="00410B05">
        <w:rPr>
          <w:rFonts w:eastAsiaTheme="minorEastAsia" w:hint="eastAsia"/>
          <w:lang w:eastAsia="zh-CN"/>
        </w:rPr>
        <w:t xml:space="preserve">small </w:t>
      </w:r>
      <w:r w:rsidR="00410B05">
        <w:rPr>
          <w:rFonts w:eastAsiaTheme="minorEastAsia"/>
          <w:lang w:eastAsia="zh-CN"/>
        </w:rPr>
        <w:t>gap in</w:t>
      </w:r>
      <w:r w:rsidR="00410B05">
        <w:rPr>
          <w:rFonts w:eastAsiaTheme="minorEastAsia" w:hint="eastAsia"/>
          <w:lang w:eastAsia="zh-CN"/>
        </w:rPr>
        <w:t xml:space="preserve"> time </w:t>
      </w:r>
      <w:r w:rsidR="00410B05">
        <w:rPr>
          <w:rFonts w:eastAsiaTheme="minorEastAsia"/>
          <w:lang w:eastAsia="zh-CN"/>
        </w:rPr>
        <w:t>domain</w:t>
      </w:r>
      <w:r w:rsidR="00410B05">
        <w:rPr>
          <w:rFonts w:eastAsiaTheme="minorEastAsia" w:hint="eastAsia"/>
          <w:lang w:eastAsia="zh-CN"/>
        </w:rPr>
        <w:t xml:space="preserve"> between </w:t>
      </w:r>
      <w:r w:rsidR="00410B05">
        <w:rPr>
          <w:rFonts w:eastAsiaTheme="minorEastAsia"/>
          <w:lang w:eastAsia="zh-CN"/>
        </w:rPr>
        <w:t>additional</w:t>
      </w:r>
      <w:r w:rsidR="00410B05">
        <w:rPr>
          <w:rFonts w:eastAsiaTheme="minorEastAsia" w:hint="eastAsia"/>
          <w:lang w:eastAsia="zh-CN"/>
        </w:rPr>
        <w:t xml:space="preserve"> DMRS and front loaded DMRS should be avoided. </w:t>
      </w:r>
      <w:r w:rsidR="00742982">
        <w:rPr>
          <w:rFonts w:eastAsiaTheme="minorEastAsia" w:hint="eastAsia"/>
          <w:lang w:eastAsia="zh-CN"/>
        </w:rPr>
        <w:t>As show</w:t>
      </w:r>
      <w:r w:rsidR="00742982" w:rsidRPr="00CF43F8">
        <w:rPr>
          <w:rFonts w:eastAsiaTheme="minorEastAsia" w:hint="eastAsia"/>
          <w:lang w:eastAsia="zh-CN"/>
        </w:rPr>
        <w:t xml:space="preserve">n in </w:t>
      </w:r>
      <w:r w:rsidR="00A62C2F" w:rsidRPr="00A62C2F">
        <w:rPr>
          <w:rFonts w:eastAsiaTheme="minorEastAsia"/>
          <w:lang w:eastAsia="zh-CN"/>
        </w:rPr>
        <w:t>Figure</w:t>
      </w:r>
      <w:proofErr w:type="gramStart"/>
      <w:r w:rsidR="00A62C2F" w:rsidRPr="00A62C2F">
        <w:rPr>
          <w:rFonts w:eastAsiaTheme="minorEastAsia"/>
          <w:lang w:eastAsia="zh-CN"/>
        </w:rPr>
        <w:t>3 ,</w:t>
      </w:r>
      <w:proofErr w:type="gramEnd"/>
      <w:r w:rsidR="00A62C2F" w:rsidRPr="00A62C2F">
        <w:rPr>
          <w:rFonts w:eastAsiaTheme="minorEastAsia"/>
          <w:lang w:eastAsia="zh-CN"/>
        </w:rPr>
        <w:t xml:space="preserve"> </w:t>
      </w:r>
      <w:r w:rsidR="00B71591">
        <w:rPr>
          <w:rFonts w:eastAsiaTheme="minorEastAsia" w:hint="eastAsia"/>
          <w:lang w:eastAsia="zh-CN"/>
        </w:rPr>
        <w:t xml:space="preserve">we provide performance evaluation to compare different time positions of </w:t>
      </w:r>
      <w:r w:rsidR="00B71591">
        <w:rPr>
          <w:rFonts w:eastAsiaTheme="minorEastAsia"/>
          <w:lang w:eastAsia="zh-CN"/>
        </w:rPr>
        <w:t>additional</w:t>
      </w:r>
      <w:r w:rsidR="00B71591">
        <w:rPr>
          <w:rFonts w:eastAsiaTheme="minorEastAsia" w:hint="eastAsia"/>
          <w:lang w:eastAsia="zh-CN"/>
        </w:rPr>
        <w:t xml:space="preserve"> DMRS which is </w:t>
      </w:r>
      <w:r w:rsidR="00B71591">
        <w:rPr>
          <w:rFonts w:eastAsiaTheme="minorEastAsia"/>
          <w:lang w:eastAsia="zh-CN"/>
        </w:rPr>
        <w:t>separately</w:t>
      </w:r>
      <w:r w:rsidR="00B71591">
        <w:rPr>
          <w:rFonts w:eastAsiaTheme="minorEastAsia" w:hint="eastAsia"/>
          <w:lang w:eastAsia="zh-CN"/>
        </w:rPr>
        <w:t xml:space="preserve"> </w:t>
      </w:r>
      <w:r w:rsidR="00B71591" w:rsidRPr="003B6FD0">
        <w:rPr>
          <w:rFonts w:eastAsiaTheme="minorEastAsia"/>
          <w:lang w:eastAsia="zh-CN"/>
        </w:rPr>
        <w:t xml:space="preserve">located </w:t>
      </w:r>
      <w:r w:rsidR="00B71591">
        <w:rPr>
          <w:rFonts w:eastAsiaTheme="minorEastAsia" w:hint="eastAsia"/>
          <w:lang w:eastAsia="zh-CN"/>
        </w:rPr>
        <w:t xml:space="preserve">at </w:t>
      </w:r>
      <w:r w:rsidR="00517FA1">
        <w:rPr>
          <w:rFonts w:eastAsiaTheme="minorEastAsia"/>
          <w:lang w:eastAsia="zh-CN"/>
        </w:rPr>
        <w:t xml:space="preserve">symbols </w:t>
      </w:r>
      <w:r w:rsidR="00B71591">
        <w:rPr>
          <w:rFonts w:eastAsiaTheme="minorEastAsia" w:hint="eastAsia"/>
          <w:lang w:eastAsia="zh-CN"/>
        </w:rPr>
        <w:t>8, 10, 12, 14 symbol .</w:t>
      </w:r>
      <w:r w:rsidR="00CB44E8">
        <w:rPr>
          <w:rFonts w:eastAsiaTheme="minorEastAsia" w:hint="eastAsia"/>
          <w:lang w:eastAsia="zh-CN"/>
        </w:rPr>
        <w:t xml:space="preserve"> Basically, the </w:t>
      </w:r>
      <w:r w:rsidR="00B71591">
        <w:rPr>
          <w:rFonts w:eastAsiaTheme="minorEastAsia"/>
          <w:lang w:eastAsia="zh-CN"/>
        </w:rPr>
        <w:t>additional</w:t>
      </w:r>
      <w:r w:rsidR="00B71591">
        <w:rPr>
          <w:rFonts w:eastAsiaTheme="minorEastAsia" w:hint="eastAsia"/>
          <w:lang w:eastAsia="zh-CN"/>
        </w:rPr>
        <w:t xml:space="preserve"> DMRS at symbol</w:t>
      </w:r>
      <w:r w:rsidR="00517FA1">
        <w:rPr>
          <w:rFonts w:eastAsiaTheme="minorEastAsia"/>
          <w:lang w:eastAsia="zh-CN"/>
        </w:rPr>
        <w:t xml:space="preserve"> 12</w:t>
      </w:r>
      <w:r w:rsidR="00B71591">
        <w:rPr>
          <w:rFonts w:eastAsiaTheme="minorEastAsia" w:hint="eastAsia"/>
          <w:lang w:eastAsia="zh-CN"/>
        </w:rPr>
        <w:t xml:space="preserve"> has the best performance, in any case of 30, 60, 120 km/h UE speed. </w:t>
      </w:r>
    </w:p>
    <w:p w14:paraId="41EAAA46" w14:textId="77777777" w:rsidR="00B71591" w:rsidRDefault="00606274" w:rsidP="00B71591">
      <w:pPr>
        <w:pStyle w:val="maintext"/>
        <w:spacing w:before="120" w:line="240" w:lineRule="auto"/>
        <w:ind w:firstLineChars="0" w:firstLine="0"/>
        <w:jc w:val="center"/>
        <w:rPr>
          <w:rFonts w:eastAsiaTheme="minorEastAsia"/>
          <w:lang w:eastAsia="zh-CN"/>
        </w:rPr>
      </w:pPr>
      <w:r>
        <w:rPr>
          <w:rFonts w:eastAsiaTheme="minorEastAsia"/>
          <w:noProof/>
          <w:lang w:eastAsia="zh-CN"/>
        </w:rPr>
        <w:drawing>
          <wp:inline distT="0" distB="0" distL="0" distR="0" wp14:anchorId="26913E8B" wp14:editId="2D192B0C">
            <wp:extent cx="5888736" cy="2492364"/>
            <wp:effectExtent l="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l="7380" r="6888"/>
                    <a:stretch>
                      <a:fillRect/>
                    </a:stretch>
                  </pic:blipFill>
                  <pic:spPr bwMode="auto">
                    <a:xfrm>
                      <a:off x="0" y="0"/>
                      <a:ext cx="5889365" cy="2492630"/>
                    </a:xfrm>
                    <a:prstGeom prst="rect">
                      <a:avLst/>
                    </a:prstGeom>
                    <a:noFill/>
                    <a:ln w="9525">
                      <a:noFill/>
                      <a:miter lim="800000"/>
                      <a:headEnd/>
                      <a:tailEnd/>
                    </a:ln>
                  </pic:spPr>
                </pic:pic>
              </a:graphicData>
            </a:graphic>
          </wp:inline>
        </w:drawing>
      </w:r>
    </w:p>
    <w:p w14:paraId="6293240E" w14:textId="77777777" w:rsidR="00B71591" w:rsidRDefault="00B71591" w:rsidP="00B71591">
      <w:pPr>
        <w:pStyle w:val="maintext"/>
        <w:spacing w:before="120" w:line="240" w:lineRule="auto"/>
        <w:ind w:firstLineChars="0" w:firstLine="0"/>
        <w:jc w:val="center"/>
        <w:rPr>
          <w:rFonts w:eastAsiaTheme="minorEastAsia"/>
          <w:lang w:eastAsia="zh-CN"/>
        </w:rPr>
      </w:pPr>
      <w:r>
        <w:rPr>
          <w:rFonts w:eastAsiaTheme="minorEastAsia" w:hint="eastAsia"/>
          <w:lang w:eastAsia="zh-CN"/>
        </w:rPr>
        <w:t>Figure 3 Comparisons for time position of additional DMRS, 4GHz, 30ns delay spread</w:t>
      </w:r>
    </w:p>
    <w:p w14:paraId="41DB2B1E" w14:textId="77777777" w:rsidR="00CA7E4C" w:rsidRDefault="00CA7E4C" w:rsidP="00A80467">
      <w:pPr>
        <w:pStyle w:val="maintext"/>
        <w:spacing w:before="120" w:line="240" w:lineRule="auto"/>
        <w:ind w:firstLineChars="0" w:firstLine="0"/>
        <w:rPr>
          <w:rFonts w:eastAsiaTheme="minorEastAsia"/>
          <w:b/>
          <w:i/>
          <w:lang w:eastAsia="zh-CN"/>
        </w:rPr>
      </w:pPr>
      <w:r w:rsidRPr="00CF19E3">
        <w:rPr>
          <w:rFonts w:eastAsiaTheme="minorEastAsia" w:hint="eastAsia"/>
          <w:b/>
          <w:i/>
          <w:lang w:eastAsia="zh-CN"/>
        </w:rPr>
        <w:lastRenderedPageBreak/>
        <w:t>Proposal</w:t>
      </w:r>
      <w:r w:rsidR="001A6E52">
        <w:rPr>
          <w:rFonts w:eastAsiaTheme="minorEastAsia" w:hint="eastAsia"/>
          <w:b/>
          <w:i/>
          <w:lang w:eastAsia="zh-CN"/>
        </w:rPr>
        <w:t xml:space="preserve"> 2</w:t>
      </w:r>
      <w:r w:rsidRPr="00CF19E3">
        <w:rPr>
          <w:rFonts w:eastAsiaTheme="minorEastAsia" w:hint="eastAsia"/>
          <w:b/>
          <w:i/>
          <w:lang w:eastAsia="zh-CN"/>
        </w:rPr>
        <w:t xml:space="preserve">: </w:t>
      </w:r>
      <w:r w:rsidR="00517FA1">
        <w:rPr>
          <w:rFonts w:eastAsiaTheme="minorEastAsia"/>
          <w:b/>
          <w:i/>
          <w:lang w:eastAsia="zh-CN"/>
        </w:rPr>
        <w:t>O</w:t>
      </w:r>
      <w:r w:rsidR="002E1190">
        <w:rPr>
          <w:rFonts w:eastAsiaTheme="minorEastAsia" w:hint="eastAsia"/>
          <w:b/>
          <w:i/>
          <w:lang w:eastAsia="zh-CN"/>
        </w:rPr>
        <w:t>ne set of a</w:t>
      </w:r>
      <w:r w:rsidRPr="00CF19E3">
        <w:rPr>
          <w:rFonts w:eastAsiaTheme="minorEastAsia"/>
          <w:b/>
          <w:i/>
          <w:lang w:eastAsia="zh-CN"/>
        </w:rPr>
        <w:t>dditional</w:t>
      </w:r>
      <w:r w:rsidRPr="00CF19E3">
        <w:rPr>
          <w:rFonts w:eastAsiaTheme="minorEastAsia" w:hint="eastAsia"/>
          <w:b/>
          <w:i/>
          <w:lang w:eastAsia="zh-CN"/>
        </w:rPr>
        <w:t xml:space="preserve"> DMRS should </w:t>
      </w:r>
      <w:r w:rsidR="00397EE4">
        <w:rPr>
          <w:rFonts w:eastAsiaTheme="minorEastAsia" w:hint="eastAsia"/>
          <w:b/>
          <w:i/>
          <w:lang w:eastAsia="zh-CN"/>
        </w:rPr>
        <w:t xml:space="preserve">be </w:t>
      </w:r>
      <w:r w:rsidRPr="00CF19E3">
        <w:rPr>
          <w:rFonts w:eastAsiaTheme="minorEastAsia" w:hint="eastAsia"/>
          <w:b/>
          <w:i/>
          <w:lang w:eastAsia="zh-CN"/>
        </w:rPr>
        <w:t xml:space="preserve">set </w:t>
      </w:r>
      <w:r w:rsidR="00517FA1">
        <w:rPr>
          <w:rFonts w:eastAsiaTheme="minorEastAsia"/>
          <w:b/>
          <w:i/>
          <w:lang w:eastAsia="zh-CN"/>
        </w:rPr>
        <w:t>in the</w:t>
      </w:r>
      <w:r w:rsidR="00397EE4">
        <w:rPr>
          <w:rFonts w:eastAsiaTheme="minorEastAsia" w:hint="eastAsia"/>
          <w:b/>
          <w:i/>
          <w:lang w:eastAsia="zh-CN"/>
        </w:rPr>
        <w:t xml:space="preserve"> </w:t>
      </w:r>
      <w:r w:rsidRPr="00CF19E3">
        <w:rPr>
          <w:rFonts w:eastAsiaTheme="minorEastAsia" w:hint="eastAsia"/>
          <w:b/>
          <w:i/>
          <w:lang w:eastAsia="zh-CN"/>
        </w:rPr>
        <w:t>la</w:t>
      </w:r>
      <w:r w:rsidR="00397EE4">
        <w:rPr>
          <w:rFonts w:eastAsiaTheme="minorEastAsia" w:hint="eastAsia"/>
          <w:b/>
          <w:i/>
          <w:lang w:eastAsia="zh-CN"/>
        </w:rPr>
        <w:t>t</w:t>
      </w:r>
      <w:r w:rsidRPr="00CF19E3">
        <w:rPr>
          <w:rFonts w:eastAsiaTheme="minorEastAsia" w:hint="eastAsia"/>
          <w:b/>
          <w:i/>
          <w:lang w:eastAsia="zh-CN"/>
        </w:rPr>
        <w:t>te</w:t>
      </w:r>
      <w:r w:rsidR="00397EE4">
        <w:rPr>
          <w:rFonts w:eastAsiaTheme="minorEastAsia" w:hint="eastAsia"/>
          <w:b/>
          <w:i/>
          <w:lang w:eastAsia="zh-CN"/>
        </w:rPr>
        <w:t>r</w:t>
      </w:r>
      <w:r w:rsidRPr="00CF19E3">
        <w:rPr>
          <w:rFonts w:eastAsiaTheme="minorEastAsia" w:hint="eastAsia"/>
          <w:b/>
          <w:i/>
          <w:lang w:eastAsia="zh-CN"/>
        </w:rPr>
        <w:t xml:space="preserve"> </w:t>
      </w:r>
      <w:r w:rsidRPr="00CF19E3">
        <w:rPr>
          <w:rFonts w:eastAsiaTheme="minorEastAsia"/>
          <w:b/>
          <w:i/>
          <w:lang w:eastAsia="zh-CN"/>
        </w:rPr>
        <w:t>part</w:t>
      </w:r>
      <w:r w:rsidRPr="00CF19E3">
        <w:rPr>
          <w:rFonts w:eastAsiaTheme="minorEastAsia" w:hint="eastAsia"/>
          <w:b/>
          <w:i/>
          <w:lang w:eastAsia="zh-CN"/>
        </w:rPr>
        <w:t xml:space="preserve"> of the slot. </w:t>
      </w:r>
      <w:r w:rsidRPr="00CF19E3">
        <w:rPr>
          <w:rFonts w:eastAsiaTheme="minorEastAsia"/>
          <w:b/>
          <w:i/>
          <w:lang w:eastAsia="zh-CN"/>
        </w:rPr>
        <w:t>T</w:t>
      </w:r>
      <w:r w:rsidRPr="00CF19E3">
        <w:rPr>
          <w:rFonts w:eastAsiaTheme="minorEastAsia" w:hint="eastAsia"/>
          <w:b/>
          <w:i/>
          <w:lang w:eastAsia="zh-CN"/>
        </w:rPr>
        <w:t xml:space="preserve">he </w:t>
      </w:r>
      <w:r w:rsidRPr="00CF19E3">
        <w:rPr>
          <w:rFonts w:eastAsiaTheme="minorEastAsia"/>
          <w:b/>
          <w:i/>
          <w:lang w:eastAsia="zh-CN"/>
        </w:rPr>
        <w:t>additional</w:t>
      </w:r>
      <w:r w:rsidRPr="00CF19E3">
        <w:rPr>
          <w:rFonts w:eastAsiaTheme="minorEastAsia" w:hint="eastAsia"/>
          <w:b/>
          <w:i/>
          <w:lang w:eastAsia="zh-CN"/>
        </w:rPr>
        <w:t xml:space="preserve"> DMRS positions for 7 symbols based slot and 14 symbols based slot are different. </w:t>
      </w:r>
    </w:p>
    <w:p w14:paraId="1011E54F" w14:textId="77777777" w:rsidR="00D33517" w:rsidRPr="004009E2" w:rsidRDefault="00D33517" w:rsidP="00A80467">
      <w:pPr>
        <w:pStyle w:val="Heading2"/>
        <w:spacing w:line="240" w:lineRule="auto"/>
        <w:ind w:left="720" w:hanging="578"/>
        <w:rPr>
          <w:sz w:val="24"/>
          <w:szCs w:val="24"/>
        </w:rPr>
      </w:pPr>
      <w:r w:rsidRPr="004009E2">
        <w:rPr>
          <w:rFonts w:hint="eastAsia"/>
          <w:sz w:val="24"/>
          <w:szCs w:val="24"/>
        </w:rPr>
        <w:t xml:space="preserve">Maximum orthogonal ports </w:t>
      </w:r>
      <w:r w:rsidRPr="004009E2">
        <w:rPr>
          <w:sz w:val="24"/>
          <w:szCs w:val="24"/>
        </w:rPr>
        <w:t>including</w:t>
      </w:r>
      <w:r w:rsidRPr="004009E2">
        <w:rPr>
          <w:rFonts w:hint="eastAsia"/>
          <w:sz w:val="24"/>
          <w:szCs w:val="24"/>
        </w:rPr>
        <w:t xml:space="preserve"> SU/MU</w:t>
      </w:r>
    </w:p>
    <w:p w14:paraId="1996BF26" w14:textId="77777777" w:rsidR="00AB31CC" w:rsidRDefault="00B0462B" w:rsidP="00DD19E5">
      <w:pPr>
        <w:pStyle w:val="maintext"/>
        <w:spacing w:before="120" w:line="240" w:lineRule="auto"/>
        <w:ind w:firstLineChars="0" w:firstLine="0"/>
        <w:rPr>
          <w:rFonts w:eastAsia="宋体"/>
          <w:lang w:val="en-US" w:eastAsia="zh-CN"/>
        </w:rPr>
      </w:pPr>
      <w:r>
        <w:rPr>
          <w:rFonts w:eastAsia="宋体" w:hint="eastAsia"/>
          <w:lang w:val="en-US" w:eastAsia="zh-CN"/>
        </w:rPr>
        <w:t>As shown in Figure 1a</w:t>
      </w:r>
      <w:r w:rsidR="00C053E0">
        <w:rPr>
          <w:rFonts w:eastAsia="宋体"/>
          <w:lang w:val="en-US" w:eastAsia="zh-CN"/>
        </w:rPr>
        <w:t xml:space="preserve">, </w:t>
      </w:r>
      <w:r w:rsidR="00C053E0">
        <w:rPr>
          <w:rFonts w:eastAsia="宋体" w:hint="eastAsia"/>
          <w:lang w:val="en-US" w:eastAsia="zh-CN"/>
        </w:rPr>
        <w:t xml:space="preserve">in the first symbol of front loaded DMRS pattern, </w:t>
      </w:r>
      <w:r w:rsidR="00C053E0">
        <w:rPr>
          <w:rFonts w:eastAsia="宋体"/>
          <w:lang w:val="en-US" w:eastAsia="zh-CN"/>
        </w:rPr>
        <w:t>uniform</w:t>
      </w:r>
      <w:r>
        <w:rPr>
          <w:rFonts w:eastAsia="宋体" w:hint="eastAsia"/>
          <w:lang w:val="en-US" w:eastAsia="zh-CN"/>
        </w:rPr>
        <w:t xml:space="preserve"> density can be achieved for</w:t>
      </w:r>
      <w:r w:rsidR="00C053E0">
        <w:rPr>
          <w:rFonts w:eastAsia="宋体" w:hint="eastAsia"/>
          <w:lang w:val="en-US" w:eastAsia="zh-CN"/>
        </w:rPr>
        <w:t xml:space="preserve"> each DMRS port within one PRB. However, this </w:t>
      </w:r>
      <w:r w:rsidR="00186044">
        <w:rPr>
          <w:rFonts w:eastAsia="宋体" w:hint="eastAsia"/>
          <w:lang w:val="en-US" w:eastAsia="zh-CN"/>
        </w:rPr>
        <w:t xml:space="preserve">uniform </w:t>
      </w:r>
      <w:r w:rsidR="003039DA">
        <w:rPr>
          <w:rFonts w:eastAsia="宋体" w:hint="eastAsia"/>
          <w:lang w:val="en-US" w:eastAsia="zh-CN"/>
        </w:rPr>
        <w:t>density will be broken if 8 orthogonal ports are supported for front loaded DMRS pattern with 1 symbol.</w:t>
      </w:r>
      <w:r w:rsidR="008353BD">
        <w:rPr>
          <w:rFonts w:eastAsia="宋体" w:hint="eastAsia"/>
          <w:lang w:val="en-US" w:eastAsia="zh-CN"/>
        </w:rPr>
        <w:t xml:space="preserve"> Furthermore,</w:t>
      </w:r>
      <w:r w:rsidR="009C74D6">
        <w:rPr>
          <w:rFonts w:eastAsia="宋体" w:hint="eastAsia"/>
          <w:lang w:val="en-US" w:eastAsia="zh-CN"/>
        </w:rPr>
        <w:t xml:space="preserve"> </w:t>
      </w:r>
      <w:r w:rsidR="009C74D6">
        <w:rPr>
          <w:rFonts w:eastAsia="宋体"/>
          <w:lang w:val="en-US" w:eastAsia="zh-CN"/>
        </w:rPr>
        <w:t>because</w:t>
      </w:r>
      <w:r w:rsidR="008353BD">
        <w:rPr>
          <w:rFonts w:eastAsia="宋体" w:hint="eastAsia"/>
          <w:lang w:val="en-US" w:eastAsia="zh-CN"/>
        </w:rPr>
        <w:t xml:space="preserve"> 1 symbol based DMRS pattern with 8 ports</w:t>
      </w:r>
      <w:r w:rsidR="009C74D6">
        <w:rPr>
          <w:rFonts w:eastAsia="宋体" w:hint="eastAsia"/>
          <w:lang w:val="en-US" w:eastAsia="zh-CN"/>
        </w:rPr>
        <w:t xml:space="preserve"> will lead to lower density for each port, it </w:t>
      </w:r>
      <w:r w:rsidR="008353BD">
        <w:rPr>
          <w:rFonts w:eastAsia="宋体" w:hint="eastAsia"/>
          <w:lang w:val="en-US" w:eastAsia="zh-CN"/>
        </w:rPr>
        <w:t xml:space="preserve">cannot achieve good channel estimation for large delay spread scenario, especially in high </w:t>
      </w:r>
      <w:r w:rsidR="008353BD">
        <w:rPr>
          <w:rFonts w:eastAsia="宋体"/>
          <w:lang w:val="en-US" w:eastAsia="zh-CN"/>
        </w:rPr>
        <w:t>frequency</w:t>
      </w:r>
      <w:r w:rsidR="008353BD">
        <w:rPr>
          <w:rFonts w:eastAsia="宋体" w:hint="eastAsia"/>
          <w:lang w:val="en-US" w:eastAsia="zh-CN"/>
        </w:rPr>
        <w:t xml:space="preserve"> bands and for large subcarrier space. </w:t>
      </w:r>
      <w:r w:rsidR="001F7CC6">
        <w:rPr>
          <w:rFonts w:eastAsia="宋体" w:hint="eastAsia"/>
          <w:lang w:val="en-US" w:eastAsia="zh-CN"/>
        </w:rPr>
        <w:t xml:space="preserve">In </w:t>
      </w:r>
      <w:r w:rsidR="001F7CC6">
        <w:rPr>
          <w:rFonts w:eastAsia="宋体"/>
          <w:lang w:val="en-US" w:eastAsia="zh-CN"/>
        </w:rPr>
        <w:t>addition</w:t>
      </w:r>
      <w:r w:rsidR="001F7CC6">
        <w:rPr>
          <w:rFonts w:eastAsia="宋体" w:hint="eastAsia"/>
          <w:lang w:val="en-US" w:eastAsia="zh-CN"/>
        </w:rPr>
        <w:t>,</w:t>
      </w:r>
      <w:r w:rsidR="005479AD">
        <w:rPr>
          <w:rFonts w:eastAsia="宋体" w:hint="eastAsia"/>
          <w:lang w:val="en-US" w:eastAsia="zh-CN"/>
        </w:rPr>
        <w:t xml:space="preserve"> for layers or UEs with low SINR, low DMRS density degrades the channel estimation and further lead to poor </w:t>
      </w:r>
      <w:r w:rsidR="00AC1AAB">
        <w:rPr>
          <w:rFonts w:eastAsia="宋体"/>
          <w:lang w:val="en-US" w:eastAsia="zh-CN"/>
        </w:rPr>
        <w:t>transmission</w:t>
      </w:r>
      <w:r w:rsidR="005479AD">
        <w:rPr>
          <w:rFonts w:eastAsia="宋体" w:hint="eastAsia"/>
          <w:lang w:val="en-US" w:eastAsia="zh-CN"/>
        </w:rPr>
        <w:t xml:space="preserve"> efficiency</w:t>
      </w:r>
      <w:r w:rsidR="00510E0A">
        <w:rPr>
          <w:rFonts w:eastAsia="宋体" w:hint="eastAsia"/>
          <w:lang w:val="en-US" w:eastAsia="zh-CN"/>
        </w:rPr>
        <w:t>.</w:t>
      </w:r>
    </w:p>
    <w:p w14:paraId="472FD82A" w14:textId="77777777" w:rsidR="008917A4" w:rsidRDefault="008917A4" w:rsidP="00DD19E5">
      <w:pPr>
        <w:pStyle w:val="maintext"/>
        <w:spacing w:before="120" w:line="240" w:lineRule="auto"/>
        <w:ind w:firstLineChars="0" w:firstLine="0"/>
        <w:rPr>
          <w:rFonts w:eastAsiaTheme="minorEastAsia"/>
          <w:noProof/>
          <w:lang w:val="en-US" w:eastAsia="zh-CN"/>
        </w:rPr>
      </w:pPr>
      <w:r w:rsidRPr="008D1C24">
        <w:rPr>
          <w:rFonts w:eastAsia="宋体" w:hint="eastAsia"/>
          <w:b/>
          <w:i/>
          <w:lang w:val="en-US" w:eastAsia="zh-CN"/>
        </w:rPr>
        <w:t xml:space="preserve">Proposal </w:t>
      </w:r>
      <w:r w:rsidR="0061487C">
        <w:rPr>
          <w:rFonts w:eastAsia="宋体" w:hint="eastAsia"/>
          <w:b/>
          <w:i/>
          <w:lang w:val="en-US" w:eastAsia="zh-CN"/>
        </w:rPr>
        <w:t>3</w:t>
      </w:r>
      <w:r w:rsidRPr="008D1C24">
        <w:rPr>
          <w:rFonts w:eastAsia="宋体" w:hint="eastAsia"/>
          <w:b/>
          <w:i/>
          <w:lang w:val="en-US" w:eastAsia="zh-CN"/>
        </w:rPr>
        <w:t xml:space="preserve">: </w:t>
      </w:r>
      <w:r w:rsidR="00F11AA2">
        <w:rPr>
          <w:rFonts w:eastAsia="宋体" w:hint="eastAsia"/>
          <w:b/>
          <w:i/>
          <w:lang w:val="en-US" w:eastAsia="zh-CN"/>
        </w:rPr>
        <w:t>U</w:t>
      </w:r>
      <w:r>
        <w:rPr>
          <w:rFonts w:eastAsia="宋体" w:hint="eastAsia"/>
          <w:b/>
          <w:i/>
          <w:lang w:val="en-US" w:eastAsia="zh-CN"/>
        </w:rPr>
        <w:t>p to 4 orthogonal ports are supported for 1 symbol front loaded DMRS pattern</w:t>
      </w:r>
      <w:r w:rsidRPr="008D1C24">
        <w:rPr>
          <w:rFonts w:eastAsia="宋体" w:hint="eastAsia"/>
          <w:b/>
          <w:i/>
          <w:lang w:val="en-US" w:eastAsia="zh-CN"/>
        </w:rPr>
        <w:t>.</w:t>
      </w:r>
      <w:r w:rsidRPr="008D1C24">
        <w:rPr>
          <w:rFonts w:hint="eastAsia"/>
          <w:noProof/>
          <w:lang w:val="en-US" w:eastAsia="zh-CN"/>
        </w:rPr>
        <w:t xml:space="preserve"> </w:t>
      </w:r>
    </w:p>
    <w:p w14:paraId="1184A86A" w14:textId="77777777" w:rsidR="00F00CC3" w:rsidRPr="007850D4" w:rsidRDefault="00CD3A82" w:rsidP="00DD19E5">
      <w:pPr>
        <w:pStyle w:val="maintext"/>
        <w:spacing w:before="120" w:line="240" w:lineRule="auto"/>
        <w:ind w:firstLineChars="0" w:firstLine="0"/>
        <w:rPr>
          <w:rFonts w:eastAsiaTheme="minorEastAsia"/>
          <w:noProof/>
          <w:lang w:val="en-US" w:eastAsia="zh-CN"/>
        </w:rPr>
      </w:pPr>
      <w:r>
        <w:rPr>
          <w:rFonts w:eastAsiaTheme="minorEastAsia" w:hint="eastAsia"/>
          <w:noProof/>
          <w:lang w:val="en-US" w:eastAsia="zh-CN"/>
        </w:rPr>
        <w:t>In order to support more than 4 DMRS ports,</w:t>
      </w:r>
      <w:r w:rsidR="005661A8">
        <w:rPr>
          <w:rFonts w:eastAsiaTheme="minorEastAsia" w:hint="eastAsia"/>
          <w:noProof/>
          <w:lang w:val="en-US" w:eastAsia="zh-CN"/>
        </w:rPr>
        <w:t xml:space="preserve"> </w:t>
      </w:r>
      <w:r>
        <w:rPr>
          <w:rFonts w:eastAsiaTheme="minorEastAsia" w:hint="eastAsia"/>
          <w:noProof/>
          <w:lang w:val="en-US" w:eastAsia="zh-CN"/>
        </w:rPr>
        <w:t xml:space="preserve">2 symbols can be configured for </w:t>
      </w:r>
      <w:r w:rsidR="005661A8">
        <w:rPr>
          <w:rFonts w:eastAsiaTheme="minorEastAsia" w:hint="eastAsia"/>
          <w:noProof/>
          <w:lang w:val="en-US" w:eastAsia="zh-CN"/>
        </w:rPr>
        <w:t xml:space="preserve">front loaded DMRS pattern. </w:t>
      </w:r>
      <w:r w:rsidR="0001519B">
        <w:rPr>
          <w:rFonts w:eastAsiaTheme="minorEastAsia" w:hint="eastAsia"/>
          <w:noProof/>
          <w:lang w:val="en-US" w:eastAsia="zh-CN"/>
        </w:rPr>
        <w:t xml:space="preserve">It is obvious that 8 orthoghoal ports should be supported </w:t>
      </w:r>
      <w:r w:rsidR="008916F0">
        <w:rPr>
          <w:rFonts w:eastAsiaTheme="minorEastAsia" w:hint="eastAsia"/>
          <w:noProof/>
          <w:lang w:val="en-US" w:eastAsia="zh-CN"/>
        </w:rPr>
        <w:t xml:space="preserve">in </w:t>
      </w:r>
      <w:r w:rsidR="0001519B">
        <w:rPr>
          <w:rFonts w:eastAsiaTheme="minorEastAsia" w:hint="eastAsia"/>
          <w:noProof/>
          <w:lang w:val="en-US" w:eastAsia="zh-CN"/>
        </w:rPr>
        <w:t xml:space="preserve">2 symbols based pattern. </w:t>
      </w:r>
      <w:r w:rsidR="0001519B">
        <w:rPr>
          <w:rFonts w:eastAsiaTheme="minorEastAsia"/>
          <w:noProof/>
          <w:lang w:val="en-US" w:eastAsia="zh-CN"/>
        </w:rPr>
        <w:t>I</w:t>
      </w:r>
      <w:r w:rsidR="0001519B">
        <w:rPr>
          <w:rFonts w:eastAsiaTheme="minorEastAsia" w:hint="eastAsia"/>
          <w:noProof/>
          <w:lang w:val="en-US" w:eastAsia="zh-CN"/>
        </w:rPr>
        <w:t xml:space="preserve">n </w:t>
      </w:r>
      <w:r w:rsidR="005C7C27">
        <w:rPr>
          <w:rFonts w:eastAsiaTheme="minorEastAsia"/>
          <w:noProof/>
          <w:lang w:val="en-US" w:eastAsia="zh-CN"/>
        </w:rPr>
        <w:t>RAN1#88</w:t>
      </w:r>
      <w:r w:rsidR="0001519B">
        <w:rPr>
          <w:rFonts w:eastAsiaTheme="minorEastAsia" w:hint="eastAsia"/>
          <w:noProof/>
          <w:lang w:val="en-US" w:eastAsia="zh-CN"/>
        </w:rPr>
        <w:t xml:space="preserve">, 12 orthoghoal ports </w:t>
      </w:r>
      <w:r w:rsidR="005C7C27">
        <w:rPr>
          <w:rFonts w:eastAsiaTheme="minorEastAsia"/>
          <w:noProof/>
          <w:lang w:val="en-US" w:eastAsia="zh-CN"/>
        </w:rPr>
        <w:t>for MU-MIMO</w:t>
      </w:r>
      <w:r w:rsidR="008916F0">
        <w:rPr>
          <w:rFonts w:eastAsiaTheme="minorEastAsia" w:hint="eastAsia"/>
          <w:noProof/>
          <w:lang w:val="en-US" w:eastAsia="zh-CN"/>
        </w:rPr>
        <w:t xml:space="preserve"> was accepted as</w:t>
      </w:r>
      <w:r w:rsidR="0001519B">
        <w:rPr>
          <w:rFonts w:eastAsiaTheme="minorEastAsia" w:hint="eastAsia"/>
          <w:noProof/>
          <w:lang w:val="en-US" w:eastAsia="zh-CN"/>
        </w:rPr>
        <w:t xml:space="preserve"> working assumption, whether 2 symbols based pattern should support 12 ports should be futher </w:t>
      </w:r>
      <w:r w:rsidR="008916F0">
        <w:rPr>
          <w:rFonts w:eastAsiaTheme="minorEastAsia" w:hint="eastAsia"/>
          <w:noProof/>
          <w:lang w:val="en-US" w:eastAsia="zh-CN"/>
        </w:rPr>
        <w:t xml:space="preserve">investigated </w:t>
      </w:r>
      <w:r w:rsidR="0001519B">
        <w:rPr>
          <w:rFonts w:eastAsiaTheme="minorEastAsia" w:hint="eastAsia"/>
          <w:noProof/>
          <w:lang w:val="en-US" w:eastAsia="zh-CN"/>
        </w:rPr>
        <w:t xml:space="preserve">if working assupmption </w:t>
      </w:r>
      <w:r w:rsidR="008916F0">
        <w:rPr>
          <w:rFonts w:eastAsiaTheme="minorEastAsia" w:hint="eastAsia"/>
          <w:noProof/>
          <w:lang w:val="en-US" w:eastAsia="zh-CN"/>
        </w:rPr>
        <w:t xml:space="preserve">is </w:t>
      </w:r>
      <w:r w:rsidR="0001519B">
        <w:rPr>
          <w:rFonts w:eastAsiaTheme="minorEastAsia" w:hint="eastAsia"/>
          <w:noProof/>
          <w:lang w:val="en-US" w:eastAsia="zh-CN"/>
        </w:rPr>
        <w:t xml:space="preserve">confirmed. </w:t>
      </w:r>
      <w:r w:rsidR="0018182F">
        <w:rPr>
          <w:rFonts w:eastAsiaTheme="minorEastAsia" w:hint="eastAsia"/>
          <w:noProof/>
          <w:lang w:val="en-US" w:eastAsia="zh-CN"/>
        </w:rPr>
        <w:t>Even this working assumption is confirmed, not all scenarios have this requriment</w:t>
      </w:r>
      <w:r w:rsidR="009A3546">
        <w:rPr>
          <w:rFonts w:eastAsiaTheme="minorEastAsia" w:hint="eastAsia"/>
          <w:noProof/>
          <w:lang w:val="en-US" w:eastAsia="zh-CN"/>
        </w:rPr>
        <w:t xml:space="preserve">. </w:t>
      </w:r>
      <w:r w:rsidR="008916F0">
        <w:rPr>
          <w:rFonts w:eastAsiaTheme="minorEastAsia" w:hint="eastAsia"/>
          <w:noProof/>
          <w:lang w:val="en-US" w:eastAsia="zh-CN"/>
        </w:rPr>
        <w:t xml:space="preserve"> Specifically</w:t>
      </w:r>
      <w:r w:rsidR="009A3546">
        <w:rPr>
          <w:rFonts w:eastAsiaTheme="minorEastAsia" w:hint="eastAsia"/>
          <w:noProof/>
          <w:lang w:val="en-US" w:eastAsia="zh-CN"/>
        </w:rPr>
        <w:t>,</w:t>
      </w:r>
      <w:r w:rsidR="0018182F">
        <w:rPr>
          <w:rFonts w:eastAsiaTheme="minorEastAsia" w:hint="eastAsia"/>
          <w:noProof/>
          <w:lang w:val="en-US" w:eastAsia="zh-CN"/>
        </w:rPr>
        <w:t xml:space="preserve"> </w:t>
      </w:r>
      <w:r w:rsidR="009A3546">
        <w:rPr>
          <w:rFonts w:eastAsiaTheme="minorEastAsia" w:hint="eastAsia"/>
          <w:noProof/>
          <w:lang w:val="en-US" w:eastAsia="zh-CN"/>
        </w:rPr>
        <w:t>more than 8 ort</w:t>
      </w:r>
      <w:r w:rsidR="005C7C27">
        <w:rPr>
          <w:rFonts w:eastAsiaTheme="minorEastAsia"/>
          <w:noProof/>
          <w:lang w:val="en-US" w:eastAsia="zh-CN"/>
        </w:rPr>
        <w:t>h</w:t>
      </w:r>
      <w:r w:rsidR="009A3546">
        <w:rPr>
          <w:rFonts w:eastAsiaTheme="minorEastAsia" w:hint="eastAsia"/>
          <w:noProof/>
          <w:lang w:val="en-US" w:eastAsia="zh-CN"/>
        </w:rPr>
        <w:t xml:space="preserve">ogonal DMRS ports </w:t>
      </w:r>
      <w:r w:rsidR="00F00CC3">
        <w:rPr>
          <w:rFonts w:eastAsiaTheme="minorEastAsia" w:hint="eastAsia"/>
          <w:noProof/>
          <w:lang w:val="en-US" w:eastAsia="zh-CN"/>
        </w:rPr>
        <w:t>seem</w:t>
      </w:r>
      <w:r w:rsidR="009A3546">
        <w:rPr>
          <w:rFonts w:eastAsiaTheme="minorEastAsia" w:hint="eastAsia"/>
          <w:noProof/>
          <w:lang w:val="en-US" w:eastAsia="zh-CN"/>
        </w:rPr>
        <w:t xml:space="preserve"> unncessary </w:t>
      </w:r>
      <w:r w:rsidR="0018182F">
        <w:rPr>
          <w:rFonts w:eastAsiaTheme="minorEastAsia" w:hint="eastAsia"/>
          <w:noProof/>
          <w:lang w:val="en-US" w:eastAsia="zh-CN"/>
        </w:rPr>
        <w:t xml:space="preserve">for high freqeuncy bands </w:t>
      </w:r>
      <w:r w:rsidR="0018182F">
        <w:rPr>
          <w:rFonts w:eastAsiaTheme="minorEastAsia"/>
          <w:noProof/>
          <w:lang w:val="en-US" w:eastAsia="zh-CN"/>
        </w:rPr>
        <w:t>because</w:t>
      </w:r>
      <w:r w:rsidR="0018182F">
        <w:rPr>
          <w:rFonts w:eastAsiaTheme="minorEastAsia" w:hint="eastAsia"/>
          <w:noProof/>
          <w:lang w:val="en-US" w:eastAsia="zh-CN"/>
        </w:rPr>
        <w:t xml:space="preserve"> </w:t>
      </w:r>
      <w:r w:rsidR="00F00CC3">
        <w:rPr>
          <w:rFonts w:eastAsiaTheme="minorEastAsia" w:hint="eastAsia"/>
          <w:noProof/>
          <w:lang w:val="en-US" w:eastAsia="zh-CN"/>
        </w:rPr>
        <w:t>of limited cell coverage, limited number of TxRUs.</w:t>
      </w:r>
    </w:p>
    <w:p w14:paraId="293DA63A" w14:textId="77777777" w:rsidR="00752F59" w:rsidRPr="005D56E0" w:rsidRDefault="007850D4" w:rsidP="005D56E0">
      <w:pPr>
        <w:pStyle w:val="maintext"/>
        <w:spacing w:before="120" w:line="240" w:lineRule="auto"/>
        <w:ind w:firstLineChars="0" w:firstLine="0"/>
        <w:rPr>
          <w:rFonts w:eastAsiaTheme="minorEastAsia"/>
          <w:b/>
          <w:i/>
          <w:noProof/>
          <w:lang w:val="en-US" w:eastAsia="zh-CN"/>
        </w:rPr>
      </w:pPr>
      <w:r w:rsidRPr="00984C41">
        <w:rPr>
          <w:rFonts w:eastAsiaTheme="minorEastAsia" w:hint="eastAsia"/>
          <w:b/>
          <w:i/>
          <w:noProof/>
          <w:lang w:val="en-US" w:eastAsia="zh-CN"/>
        </w:rPr>
        <w:t xml:space="preserve">Proposal 4: if the </w:t>
      </w:r>
      <w:r>
        <w:rPr>
          <w:rFonts w:eastAsiaTheme="minorEastAsia" w:hint="eastAsia"/>
          <w:b/>
          <w:i/>
          <w:noProof/>
          <w:lang w:val="en-US" w:eastAsia="zh-CN"/>
        </w:rPr>
        <w:t xml:space="preserve">working assumption is confirmed, </w:t>
      </w:r>
      <w:r w:rsidR="005C7C27">
        <w:rPr>
          <w:rFonts w:eastAsiaTheme="minorEastAsia"/>
          <w:b/>
          <w:i/>
          <w:noProof/>
          <w:lang w:val="en-US" w:eastAsia="zh-CN"/>
        </w:rPr>
        <w:t xml:space="preserve">support of </w:t>
      </w:r>
      <w:r w:rsidR="005C7C27" w:rsidRPr="00984C41">
        <w:rPr>
          <w:rFonts w:eastAsiaTheme="minorEastAsia" w:hint="eastAsia"/>
          <w:b/>
          <w:i/>
          <w:noProof/>
          <w:lang w:val="en-US" w:eastAsia="zh-CN"/>
        </w:rPr>
        <w:t>12</w:t>
      </w:r>
      <w:r w:rsidR="005C7C27">
        <w:rPr>
          <w:rFonts w:eastAsiaTheme="minorEastAsia"/>
          <w:b/>
          <w:i/>
          <w:noProof/>
          <w:lang w:val="en-US" w:eastAsia="zh-CN"/>
        </w:rPr>
        <w:t xml:space="preserve"> </w:t>
      </w:r>
      <w:r w:rsidR="005C7C27">
        <w:rPr>
          <w:rFonts w:eastAsiaTheme="minorEastAsia" w:hint="eastAsia"/>
          <w:b/>
          <w:i/>
          <w:noProof/>
          <w:lang w:val="en-US" w:eastAsia="zh-CN"/>
        </w:rPr>
        <w:t>orthogonal</w:t>
      </w:r>
      <w:r w:rsidR="005C7C27" w:rsidRPr="00984C41">
        <w:rPr>
          <w:rFonts w:eastAsiaTheme="minorEastAsia" w:hint="eastAsia"/>
          <w:b/>
          <w:i/>
          <w:noProof/>
          <w:lang w:val="en-US" w:eastAsia="zh-CN"/>
        </w:rPr>
        <w:t xml:space="preserve"> ports should not be ma</w:t>
      </w:r>
      <w:r w:rsidR="005C7C27">
        <w:rPr>
          <w:rFonts w:eastAsiaTheme="minorEastAsia" w:hint="eastAsia"/>
          <w:b/>
          <w:i/>
          <w:noProof/>
          <w:lang w:val="en-US" w:eastAsia="zh-CN"/>
        </w:rPr>
        <w:t>n</w:t>
      </w:r>
      <w:r w:rsidR="005C7C27" w:rsidRPr="00984C41">
        <w:rPr>
          <w:rFonts w:eastAsiaTheme="minorEastAsia" w:hint="eastAsia"/>
          <w:b/>
          <w:i/>
          <w:noProof/>
          <w:lang w:val="en-US" w:eastAsia="zh-CN"/>
        </w:rPr>
        <w:t>dator</w:t>
      </w:r>
      <w:r w:rsidR="005C7C27">
        <w:rPr>
          <w:rFonts w:eastAsiaTheme="minorEastAsia" w:hint="eastAsia"/>
          <w:b/>
          <w:i/>
          <w:noProof/>
          <w:lang w:val="en-US" w:eastAsia="zh-CN"/>
        </w:rPr>
        <w:t>y.</w:t>
      </w:r>
    </w:p>
    <w:p w14:paraId="3D1ECFFE" w14:textId="77777777" w:rsidR="00E82152" w:rsidRPr="004009E2" w:rsidRDefault="00E82152" w:rsidP="00A80467">
      <w:pPr>
        <w:pStyle w:val="Heading2"/>
        <w:spacing w:line="240" w:lineRule="auto"/>
        <w:ind w:left="720" w:hanging="578"/>
        <w:rPr>
          <w:sz w:val="24"/>
          <w:szCs w:val="24"/>
        </w:rPr>
      </w:pPr>
      <w:r w:rsidRPr="004009E2">
        <w:rPr>
          <w:rFonts w:hint="eastAsia"/>
          <w:sz w:val="24"/>
          <w:szCs w:val="24"/>
        </w:rPr>
        <w:t>Phase noise in high frequency bands</w:t>
      </w:r>
    </w:p>
    <w:p w14:paraId="621E23B4" w14:textId="77777777" w:rsidR="00267F8B" w:rsidRDefault="00BF3337" w:rsidP="00A80467">
      <w:pPr>
        <w:pStyle w:val="maintext"/>
        <w:spacing w:before="120" w:line="240" w:lineRule="auto"/>
        <w:ind w:firstLineChars="0" w:firstLine="0"/>
        <w:rPr>
          <w:rFonts w:eastAsia="宋体"/>
          <w:lang w:val="en-US" w:eastAsia="zh-CN"/>
        </w:rPr>
      </w:pPr>
      <w:r>
        <w:rPr>
          <w:rFonts w:eastAsia="宋体" w:hint="eastAsia"/>
          <w:lang w:val="en-US" w:eastAsia="zh-CN"/>
        </w:rPr>
        <w:t xml:space="preserve">For front loaded DMRS patterns with 2 symbols, multiplexing by CDM in time </w:t>
      </w:r>
      <w:r>
        <w:rPr>
          <w:rFonts w:eastAsia="宋体"/>
          <w:lang w:val="en-US" w:eastAsia="zh-CN"/>
        </w:rPr>
        <w:t>domain</w:t>
      </w:r>
      <w:r>
        <w:rPr>
          <w:rFonts w:eastAsia="宋体" w:hint="eastAsia"/>
          <w:lang w:val="en-US" w:eastAsia="zh-CN"/>
        </w:rPr>
        <w:t xml:space="preserve"> (TD-CDM) between different DMRS ports is obviously better than</w:t>
      </w:r>
      <w:r w:rsidR="00267C40">
        <w:rPr>
          <w:rFonts w:eastAsia="宋体"/>
          <w:lang w:val="en-US" w:eastAsia="zh-CN"/>
        </w:rPr>
        <w:t xml:space="preserve"> </w:t>
      </w:r>
      <w:r>
        <w:rPr>
          <w:rFonts w:eastAsia="宋体" w:hint="eastAsia"/>
          <w:lang w:val="en-US" w:eastAsia="zh-CN"/>
        </w:rPr>
        <w:t xml:space="preserve">TDM </w:t>
      </w:r>
      <w:r w:rsidR="00267C40">
        <w:rPr>
          <w:rFonts w:eastAsia="宋体"/>
          <w:lang w:val="en-US" w:eastAsia="zh-CN"/>
        </w:rPr>
        <w:t>only</w:t>
      </w:r>
      <w:r>
        <w:rPr>
          <w:rFonts w:eastAsia="宋体" w:hint="eastAsia"/>
          <w:lang w:val="en-US" w:eastAsia="zh-CN"/>
        </w:rPr>
        <w:t xml:space="preserve"> </w:t>
      </w:r>
      <w:r>
        <w:rPr>
          <w:rFonts w:eastAsia="宋体"/>
          <w:lang w:val="en-US" w:eastAsia="zh-CN"/>
        </w:rPr>
        <w:t>because</w:t>
      </w:r>
      <w:r>
        <w:rPr>
          <w:rFonts w:eastAsia="宋体" w:hint="eastAsia"/>
          <w:lang w:val="en-US" w:eastAsia="zh-CN"/>
        </w:rPr>
        <w:t xml:space="preserve"> TD-CDM can increase channel estimation accuracy which has been verified in LTE. </w:t>
      </w:r>
      <w:r w:rsidR="00616638">
        <w:rPr>
          <w:rFonts w:eastAsia="宋体" w:hint="eastAsia"/>
          <w:lang w:val="en-US" w:eastAsia="zh-CN"/>
        </w:rPr>
        <w:t xml:space="preserve">However, </w:t>
      </w:r>
      <w:r w:rsidR="00ED2BAC">
        <w:rPr>
          <w:rFonts w:eastAsia="宋体" w:hint="eastAsia"/>
          <w:lang w:val="en-US" w:eastAsia="zh-CN"/>
        </w:rPr>
        <w:t xml:space="preserve">high frequency bands are supported in NR, this is a different </w:t>
      </w:r>
      <w:r w:rsidR="00ED2BAC">
        <w:rPr>
          <w:rFonts w:eastAsia="宋体"/>
          <w:lang w:val="en-US" w:eastAsia="zh-CN"/>
        </w:rPr>
        <w:t>scenario</w:t>
      </w:r>
      <w:r w:rsidR="00ED2BAC">
        <w:rPr>
          <w:rFonts w:eastAsia="宋体" w:hint="eastAsia"/>
          <w:lang w:val="en-US" w:eastAsia="zh-CN"/>
        </w:rPr>
        <w:t xml:space="preserve"> </w:t>
      </w:r>
      <w:r w:rsidR="00301CEA">
        <w:rPr>
          <w:rFonts w:eastAsia="宋体" w:hint="eastAsia"/>
          <w:lang w:val="en-US" w:eastAsia="zh-CN"/>
        </w:rPr>
        <w:t xml:space="preserve">compared with LTE where phase noise is not considered. </w:t>
      </w:r>
      <w:r w:rsidR="00FB2272">
        <w:rPr>
          <w:rFonts w:eastAsia="宋体"/>
          <w:lang w:val="en-US" w:eastAsia="zh-CN"/>
        </w:rPr>
        <w:t>W</w:t>
      </w:r>
      <w:r w:rsidR="00FB2272">
        <w:rPr>
          <w:rFonts w:eastAsia="宋体" w:hint="eastAsia"/>
          <w:lang w:val="en-US" w:eastAsia="zh-CN"/>
        </w:rPr>
        <w:t xml:space="preserve">hen phase noise exists on </w:t>
      </w:r>
      <w:proofErr w:type="spellStart"/>
      <w:r w:rsidR="00FB2272">
        <w:rPr>
          <w:rFonts w:eastAsia="宋体" w:hint="eastAsia"/>
          <w:lang w:val="en-US" w:eastAsia="zh-CN"/>
        </w:rPr>
        <w:t>gNB</w:t>
      </w:r>
      <w:proofErr w:type="spellEnd"/>
      <w:r w:rsidR="00FB2272">
        <w:rPr>
          <w:rFonts w:eastAsia="宋体" w:hint="eastAsia"/>
          <w:lang w:val="en-US" w:eastAsia="zh-CN"/>
        </w:rPr>
        <w:t xml:space="preserve"> side or UE side, </w:t>
      </w:r>
      <w:r w:rsidR="00602F55">
        <w:rPr>
          <w:rFonts w:eastAsia="宋体" w:hint="eastAsia"/>
          <w:lang w:val="en-US" w:eastAsia="zh-CN"/>
        </w:rPr>
        <w:t xml:space="preserve">random phase rotations </w:t>
      </w:r>
      <w:r w:rsidR="008755F6">
        <w:rPr>
          <w:rFonts w:eastAsia="宋体" w:hint="eastAsia"/>
          <w:lang w:val="en-US" w:eastAsia="zh-CN"/>
        </w:rPr>
        <w:t xml:space="preserve">will </w:t>
      </w:r>
      <w:r w:rsidR="00602F55">
        <w:rPr>
          <w:rFonts w:eastAsia="宋体" w:hint="eastAsia"/>
          <w:lang w:val="en-US" w:eastAsia="zh-CN"/>
        </w:rPr>
        <w:t xml:space="preserve">lead to </w:t>
      </w:r>
      <w:r w:rsidR="00602F55">
        <w:rPr>
          <w:rFonts w:eastAsia="宋体"/>
          <w:lang w:val="en-US" w:eastAsia="zh-CN"/>
        </w:rPr>
        <w:t>different</w:t>
      </w:r>
      <w:r w:rsidR="00602F55">
        <w:rPr>
          <w:rFonts w:eastAsia="宋体" w:hint="eastAsia"/>
          <w:lang w:val="en-US" w:eastAsia="zh-CN"/>
        </w:rPr>
        <w:t xml:space="preserve"> channel </w:t>
      </w:r>
      <w:r w:rsidR="00602F55">
        <w:rPr>
          <w:rFonts w:eastAsia="宋体"/>
          <w:lang w:val="en-US" w:eastAsia="zh-CN"/>
        </w:rPr>
        <w:t>estimation</w:t>
      </w:r>
      <w:r w:rsidR="00602F55">
        <w:rPr>
          <w:rFonts w:eastAsia="宋体" w:hint="eastAsia"/>
          <w:lang w:val="en-US" w:eastAsia="zh-CN"/>
        </w:rPr>
        <w:t xml:space="preserve"> between </w:t>
      </w:r>
      <w:r w:rsidR="00602F55">
        <w:rPr>
          <w:rFonts w:eastAsia="宋体"/>
          <w:lang w:val="en-US" w:eastAsia="zh-CN"/>
        </w:rPr>
        <w:t>different</w:t>
      </w:r>
      <w:r w:rsidR="00602F55">
        <w:rPr>
          <w:rFonts w:eastAsia="宋体" w:hint="eastAsia"/>
          <w:lang w:val="en-US" w:eastAsia="zh-CN"/>
        </w:rPr>
        <w:t xml:space="preserve"> </w:t>
      </w:r>
      <w:r w:rsidR="00F7595B">
        <w:rPr>
          <w:rFonts w:eastAsia="宋体" w:hint="eastAsia"/>
          <w:lang w:val="en-US" w:eastAsia="zh-CN"/>
        </w:rPr>
        <w:t xml:space="preserve">OFDM symbols. In this case, the application of TD-CDM will be impacted and TDM is </w:t>
      </w:r>
      <w:r w:rsidR="00F7595B">
        <w:rPr>
          <w:rFonts w:eastAsia="宋体"/>
          <w:lang w:val="en-US" w:eastAsia="zh-CN"/>
        </w:rPr>
        <w:t>reasonable</w:t>
      </w:r>
      <w:r w:rsidR="00F7595B">
        <w:rPr>
          <w:rFonts w:eastAsia="宋体" w:hint="eastAsia"/>
          <w:lang w:val="en-US" w:eastAsia="zh-CN"/>
        </w:rPr>
        <w:t xml:space="preserve"> to be configured.  </w:t>
      </w:r>
      <w:r w:rsidR="00180B2B">
        <w:rPr>
          <w:rFonts w:eastAsia="宋体" w:hint="eastAsia"/>
          <w:lang w:val="en-US" w:eastAsia="zh-CN"/>
        </w:rPr>
        <w:t>Since configuration of TD-CDM or</w:t>
      </w:r>
      <w:r w:rsidR="00267C40">
        <w:rPr>
          <w:rFonts w:eastAsia="宋体"/>
          <w:lang w:val="en-US" w:eastAsia="zh-CN"/>
        </w:rPr>
        <w:t xml:space="preserve"> </w:t>
      </w:r>
      <w:r w:rsidR="00180B2B">
        <w:rPr>
          <w:rFonts w:eastAsia="宋体" w:hint="eastAsia"/>
          <w:lang w:val="en-US" w:eastAsia="zh-CN"/>
        </w:rPr>
        <w:t>TDM depends on whether phase noise ex</w:t>
      </w:r>
      <w:r w:rsidR="00575E0F">
        <w:rPr>
          <w:rFonts w:eastAsia="宋体" w:hint="eastAsia"/>
          <w:lang w:val="en-US" w:eastAsia="zh-CN"/>
        </w:rPr>
        <w:t xml:space="preserve">ists or not, </w:t>
      </w:r>
      <w:r w:rsidR="00F5336A">
        <w:rPr>
          <w:rFonts w:eastAsia="宋体"/>
          <w:lang w:val="en-US" w:eastAsia="zh-CN"/>
        </w:rPr>
        <w:t>and presence</w:t>
      </w:r>
      <w:r w:rsidR="00575E0F">
        <w:rPr>
          <w:rFonts w:eastAsia="宋体" w:hint="eastAsia"/>
          <w:lang w:val="en-US" w:eastAsia="zh-CN"/>
        </w:rPr>
        <w:t xml:space="preserve"> of PTRS will be configured by RRC signal when phase noise exists, </w:t>
      </w:r>
      <w:r w:rsidR="00F5336A">
        <w:rPr>
          <w:rFonts w:eastAsia="宋体" w:hint="eastAsia"/>
          <w:lang w:val="en-US" w:eastAsia="zh-CN"/>
        </w:rPr>
        <w:t xml:space="preserve">maybe </w:t>
      </w:r>
      <w:r w:rsidR="00F5336A">
        <w:rPr>
          <w:rFonts w:eastAsia="宋体"/>
          <w:lang w:val="en-US" w:eastAsia="zh-CN"/>
        </w:rPr>
        <w:t>additional</w:t>
      </w:r>
      <w:r w:rsidR="00F5336A">
        <w:rPr>
          <w:rFonts w:eastAsia="宋体" w:hint="eastAsia"/>
          <w:lang w:val="en-US" w:eastAsia="zh-CN"/>
        </w:rPr>
        <w:t xml:space="preserve"> RRC signal is not needed</w:t>
      </w:r>
      <w:r w:rsidR="00575E0F">
        <w:rPr>
          <w:rFonts w:eastAsia="宋体" w:hint="eastAsia"/>
          <w:lang w:val="en-US" w:eastAsia="zh-CN"/>
        </w:rPr>
        <w:t xml:space="preserve">. </w:t>
      </w:r>
    </w:p>
    <w:p w14:paraId="394CA7D4" w14:textId="77777777" w:rsidR="00774C59" w:rsidRDefault="0018289E" w:rsidP="00A80467">
      <w:pPr>
        <w:pStyle w:val="maintext"/>
        <w:spacing w:before="120" w:line="240" w:lineRule="auto"/>
        <w:ind w:firstLineChars="0" w:firstLine="0"/>
        <w:rPr>
          <w:rFonts w:eastAsia="宋体"/>
          <w:b/>
          <w:i/>
          <w:lang w:val="en-US" w:eastAsia="zh-CN"/>
        </w:rPr>
      </w:pPr>
      <w:r w:rsidRPr="0018289E">
        <w:rPr>
          <w:rFonts w:eastAsia="宋体" w:hint="eastAsia"/>
          <w:b/>
          <w:i/>
          <w:lang w:val="en-US" w:eastAsia="zh-CN"/>
        </w:rPr>
        <w:t>Proposal 5: Both T</w:t>
      </w:r>
      <w:r w:rsidR="008A68F5">
        <w:rPr>
          <w:rFonts w:eastAsia="宋体" w:hint="eastAsia"/>
          <w:b/>
          <w:i/>
          <w:lang w:val="en-US" w:eastAsia="zh-CN"/>
        </w:rPr>
        <w:t>D-CDM and TDM to multiplex</w:t>
      </w:r>
      <w:r w:rsidRPr="0018289E">
        <w:rPr>
          <w:rFonts w:eastAsia="宋体" w:hint="eastAsia"/>
          <w:b/>
          <w:i/>
          <w:lang w:val="en-US" w:eastAsia="zh-CN"/>
        </w:rPr>
        <w:t xml:space="preserve"> DMRS ports should be supported for DMRS patterns with 2 </w:t>
      </w:r>
      <w:r w:rsidR="008A68F5" w:rsidRPr="0018289E">
        <w:rPr>
          <w:rFonts w:eastAsia="宋体"/>
          <w:b/>
          <w:i/>
          <w:lang w:val="en-US" w:eastAsia="zh-CN"/>
        </w:rPr>
        <w:t>symbols</w:t>
      </w:r>
      <w:r w:rsidRPr="0018289E">
        <w:rPr>
          <w:rFonts w:eastAsia="宋体" w:hint="eastAsia"/>
          <w:b/>
          <w:i/>
          <w:lang w:val="en-US" w:eastAsia="zh-CN"/>
        </w:rPr>
        <w:t>.</w:t>
      </w:r>
    </w:p>
    <w:p w14:paraId="4CCF3805" w14:textId="77777777" w:rsidR="000132A0" w:rsidRPr="004009E2" w:rsidRDefault="000132A0" w:rsidP="00A80467">
      <w:pPr>
        <w:pStyle w:val="Heading2"/>
        <w:spacing w:line="240" w:lineRule="auto"/>
        <w:ind w:left="720" w:hanging="578"/>
        <w:rPr>
          <w:sz w:val="24"/>
          <w:szCs w:val="24"/>
        </w:rPr>
      </w:pPr>
      <w:r w:rsidRPr="004009E2">
        <w:rPr>
          <w:rFonts w:hint="eastAsia"/>
          <w:sz w:val="24"/>
          <w:szCs w:val="24"/>
        </w:rPr>
        <w:lastRenderedPageBreak/>
        <w:t>ACK/NACK feedback timing</w:t>
      </w:r>
    </w:p>
    <w:p w14:paraId="44A50703" w14:textId="77777777" w:rsidR="001B3F5A" w:rsidRPr="00417CF2" w:rsidRDefault="00870954" w:rsidP="00A80467">
      <w:pPr>
        <w:pStyle w:val="maintext"/>
        <w:spacing w:before="120" w:line="240" w:lineRule="auto"/>
        <w:ind w:firstLineChars="0" w:firstLine="0"/>
        <w:rPr>
          <w:rFonts w:eastAsiaTheme="minorEastAsia"/>
          <w:lang w:eastAsia="zh-CN"/>
        </w:rPr>
      </w:pPr>
      <w:r>
        <w:rPr>
          <w:rFonts w:eastAsiaTheme="minorEastAsia" w:hint="eastAsia"/>
          <w:lang w:eastAsia="zh-CN"/>
        </w:rPr>
        <w:t>As we know, f</w:t>
      </w:r>
      <w:r w:rsidR="001B3F5A">
        <w:rPr>
          <w:rFonts w:eastAsiaTheme="minorEastAsia" w:hint="eastAsia"/>
          <w:lang w:eastAsia="zh-CN"/>
        </w:rPr>
        <w:t>ront loaded DMRS is mainly for fast demodulation</w:t>
      </w:r>
      <w:r>
        <w:rPr>
          <w:rFonts w:eastAsiaTheme="minorEastAsia" w:hint="eastAsia"/>
          <w:lang w:eastAsia="zh-CN"/>
        </w:rPr>
        <w:t xml:space="preserve"> as described in section 2.1. In other words,</w:t>
      </w:r>
      <w:r w:rsidR="001B3F5A">
        <w:rPr>
          <w:rFonts w:eastAsia="宋体" w:hint="eastAsia"/>
          <w:lang w:eastAsia="zh-CN"/>
        </w:rPr>
        <w:t xml:space="preserve"> </w:t>
      </w:r>
      <w:r>
        <w:rPr>
          <w:rFonts w:eastAsia="宋体" w:hint="eastAsia"/>
          <w:lang w:eastAsia="zh-CN"/>
        </w:rPr>
        <w:t xml:space="preserve">if the A/N timing gap between data transmission and ACK/NACK feedback is small, e.g. </w:t>
      </w:r>
      <w:r w:rsidR="00267C40">
        <w:rPr>
          <w:rFonts w:eastAsia="宋体"/>
          <w:lang w:eastAsia="zh-CN"/>
        </w:rPr>
        <w:t>within the same</w:t>
      </w:r>
      <w:r>
        <w:rPr>
          <w:rFonts w:eastAsia="宋体" w:hint="eastAsia"/>
          <w:lang w:eastAsia="zh-CN"/>
        </w:rPr>
        <w:t xml:space="preserve"> </w:t>
      </w:r>
      <w:r>
        <w:rPr>
          <w:rFonts w:eastAsia="宋体"/>
          <w:lang w:eastAsia="zh-CN"/>
        </w:rPr>
        <w:t>slot</w:t>
      </w:r>
      <w:r>
        <w:rPr>
          <w:rFonts w:eastAsia="宋体" w:hint="eastAsia"/>
          <w:lang w:eastAsia="zh-CN"/>
        </w:rPr>
        <w:t>, DMRS should be configured with front loaded pattern.</w:t>
      </w:r>
      <w:r w:rsidR="00C811CD">
        <w:rPr>
          <w:rFonts w:eastAsia="宋体" w:hint="eastAsia"/>
          <w:lang w:eastAsia="zh-CN"/>
        </w:rPr>
        <w:t xml:space="preserve"> </w:t>
      </w:r>
      <w:r w:rsidR="001B3F5A">
        <w:rPr>
          <w:rFonts w:eastAsia="宋体" w:hint="eastAsia"/>
          <w:lang w:eastAsia="zh-CN"/>
        </w:rPr>
        <w:t>However, when the A/N t</w:t>
      </w:r>
      <w:r w:rsidR="001B3F5A" w:rsidRPr="003B0D80">
        <w:rPr>
          <w:rFonts w:eastAsia="宋体" w:hint="eastAsia"/>
          <w:lang w:eastAsia="zh-CN"/>
        </w:rPr>
        <w:t xml:space="preserve">iming gap is large, additional DMRS can be configured </w:t>
      </w:r>
      <w:proofErr w:type="gramStart"/>
      <w:r w:rsidR="001B3F5A" w:rsidRPr="003B0D80">
        <w:rPr>
          <w:rFonts w:eastAsia="宋体" w:hint="eastAsia"/>
          <w:lang w:eastAsia="zh-CN"/>
        </w:rPr>
        <w:t>in order to</w:t>
      </w:r>
      <w:proofErr w:type="gramEnd"/>
      <w:r w:rsidR="001B3F5A" w:rsidRPr="003B0D80">
        <w:rPr>
          <w:rFonts w:eastAsia="宋体" w:hint="eastAsia"/>
          <w:lang w:eastAsia="zh-CN"/>
        </w:rPr>
        <w:t xml:space="preserve"> achieve accuracy channel estimation. </w:t>
      </w:r>
      <w:r w:rsidR="009141E3" w:rsidRPr="003B0D80">
        <w:rPr>
          <w:rFonts w:eastAsia="宋体" w:hint="eastAsia"/>
          <w:lang w:eastAsia="zh-CN"/>
        </w:rPr>
        <w:t xml:space="preserve"> </w:t>
      </w:r>
      <w:r w:rsidR="00795B3C" w:rsidRPr="003B0D80">
        <w:rPr>
          <w:rFonts w:eastAsia="宋体" w:hint="eastAsia"/>
          <w:lang w:eastAsia="zh-CN"/>
        </w:rPr>
        <w:t xml:space="preserve">Currently, NR has agreed </w:t>
      </w:r>
      <w:r w:rsidR="00417CF2" w:rsidRPr="003B0D80">
        <w:rPr>
          <w:rFonts w:eastAsia="宋体" w:hint="eastAsia"/>
          <w:lang w:eastAsia="zh-CN"/>
        </w:rPr>
        <w:t>that t</w:t>
      </w:r>
      <w:proofErr w:type="spellStart"/>
      <w:r w:rsidR="00417CF2" w:rsidRPr="003B0D80">
        <w:rPr>
          <w:lang w:val="en-US" w:eastAsia="ja-JP"/>
        </w:rPr>
        <w:t>iming</w:t>
      </w:r>
      <w:proofErr w:type="spellEnd"/>
      <w:r w:rsidR="00417CF2" w:rsidRPr="003B0D80">
        <w:rPr>
          <w:lang w:val="en-US" w:eastAsia="ja-JP"/>
        </w:rPr>
        <w:t xml:space="preserve"> between DL data reception and corresponding acknowledgement </w:t>
      </w:r>
      <w:r w:rsidR="00417CF2" w:rsidRPr="003B0D80">
        <w:rPr>
          <w:rFonts w:hint="eastAsia"/>
          <w:lang w:val="en-US" w:eastAsia="ja-JP"/>
        </w:rPr>
        <w:t xml:space="preserve">is </w:t>
      </w:r>
      <w:r w:rsidR="00417CF2" w:rsidRPr="003B0D80">
        <w:rPr>
          <w:lang w:val="en-US" w:eastAsia="ja-JP"/>
        </w:rPr>
        <w:t xml:space="preserve">indicated by a </w:t>
      </w:r>
      <w:r w:rsidR="00417CF2" w:rsidRPr="003B0D80">
        <w:rPr>
          <w:rFonts w:hint="eastAsia"/>
          <w:lang w:val="en-US" w:eastAsia="ja-JP"/>
        </w:rPr>
        <w:t>field in the DCI from a set of values and t</w:t>
      </w:r>
      <w:r w:rsidR="00417CF2" w:rsidRPr="003B0D80">
        <w:rPr>
          <w:lang w:val="en-US" w:eastAsia="ja-JP"/>
        </w:rPr>
        <w:t xml:space="preserve">he </w:t>
      </w:r>
      <w:r w:rsidR="00417CF2" w:rsidRPr="003B0D80">
        <w:rPr>
          <w:rFonts w:hint="eastAsia"/>
          <w:lang w:val="en-US" w:eastAsia="ja-JP"/>
        </w:rPr>
        <w:t xml:space="preserve">set of </w:t>
      </w:r>
      <w:r w:rsidR="00417CF2" w:rsidRPr="003B0D80">
        <w:rPr>
          <w:lang w:val="en-US" w:eastAsia="ja-JP"/>
        </w:rPr>
        <w:t>value</w:t>
      </w:r>
      <w:r w:rsidR="00417CF2" w:rsidRPr="003B0D80">
        <w:rPr>
          <w:rFonts w:hint="eastAsia"/>
          <w:lang w:val="en-US" w:eastAsia="ja-JP"/>
        </w:rPr>
        <w:t>s</w:t>
      </w:r>
      <w:r w:rsidR="00417CF2" w:rsidRPr="003B0D80">
        <w:rPr>
          <w:lang w:val="en-US" w:eastAsia="ja-JP"/>
        </w:rPr>
        <w:t xml:space="preserve"> </w:t>
      </w:r>
      <w:r w:rsidR="00417CF2" w:rsidRPr="003B0D80">
        <w:rPr>
          <w:rFonts w:hint="eastAsia"/>
          <w:lang w:val="en-US" w:eastAsia="ja-JP"/>
        </w:rPr>
        <w:t>is configured by higher layer</w:t>
      </w:r>
      <w:r w:rsidR="00417CF2" w:rsidRPr="003B0D80">
        <w:rPr>
          <w:rFonts w:eastAsiaTheme="minorEastAsia" w:hint="eastAsia"/>
          <w:lang w:val="en-US" w:eastAsia="zh-CN"/>
        </w:rPr>
        <w:t xml:space="preserve">. Whether front loaded DMRS pattern is configured or not can be </w:t>
      </w:r>
      <w:r w:rsidR="00417CF2" w:rsidRPr="003B0D80">
        <w:rPr>
          <w:rFonts w:eastAsiaTheme="minorEastAsia"/>
          <w:lang w:val="en-US" w:eastAsia="zh-CN"/>
        </w:rPr>
        <w:t>naturally</w:t>
      </w:r>
      <w:r w:rsidR="00417CF2" w:rsidRPr="003B0D80">
        <w:rPr>
          <w:rFonts w:eastAsiaTheme="minorEastAsia" w:hint="eastAsia"/>
          <w:lang w:val="en-US" w:eastAsia="zh-CN"/>
        </w:rPr>
        <w:t xml:space="preserve"> associated with the HARQ timing indicator</w:t>
      </w:r>
      <w:r w:rsidR="009C4FD9" w:rsidRPr="003B0D80">
        <w:rPr>
          <w:rFonts w:eastAsiaTheme="minorEastAsia" w:hint="eastAsia"/>
          <w:lang w:val="en-US" w:eastAsia="zh-CN"/>
        </w:rPr>
        <w:t xml:space="preserve"> </w:t>
      </w:r>
      <w:proofErr w:type="gramStart"/>
      <w:r w:rsidR="009C4FD9" w:rsidRPr="003B0D80">
        <w:rPr>
          <w:rFonts w:eastAsiaTheme="minorEastAsia" w:hint="eastAsia"/>
          <w:lang w:val="en-US" w:eastAsia="zh-CN"/>
        </w:rPr>
        <w:t>in order to</w:t>
      </w:r>
      <w:proofErr w:type="gramEnd"/>
      <w:r w:rsidR="009C4FD9" w:rsidRPr="003B0D80">
        <w:rPr>
          <w:rFonts w:eastAsiaTheme="minorEastAsia" w:hint="eastAsia"/>
          <w:lang w:val="en-US" w:eastAsia="zh-CN"/>
        </w:rPr>
        <w:t xml:space="preserve"> reduce DCI ov</w:t>
      </w:r>
      <w:r w:rsidR="009C4FD9">
        <w:rPr>
          <w:rFonts w:eastAsiaTheme="minorEastAsia" w:hint="eastAsia"/>
          <w:lang w:val="en-US" w:eastAsia="zh-CN"/>
        </w:rPr>
        <w:t>erhead.</w:t>
      </w:r>
    </w:p>
    <w:p w14:paraId="0A0AC6D9" w14:textId="77777777" w:rsidR="001B3F5A" w:rsidRPr="001B1405" w:rsidRDefault="001B3F5A" w:rsidP="00A80467">
      <w:pPr>
        <w:spacing w:line="240" w:lineRule="auto"/>
        <w:rPr>
          <w:rFonts w:ascii="Times New Roman" w:eastAsia="宋体" w:hAnsi="Times New Roman"/>
          <w:b/>
          <w:i/>
          <w:sz w:val="20"/>
          <w:szCs w:val="20"/>
        </w:rPr>
      </w:pPr>
      <w:r w:rsidRPr="001B1405">
        <w:rPr>
          <w:rFonts w:ascii="Times New Roman" w:eastAsia="宋体" w:hAnsi="Times New Roman" w:hint="eastAsia"/>
          <w:b/>
          <w:i/>
          <w:sz w:val="20"/>
          <w:szCs w:val="20"/>
        </w:rPr>
        <w:t xml:space="preserve">Proposal </w:t>
      </w:r>
      <w:r w:rsidR="001B1405">
        <w:rPr>
          <w:rFonts w:ascii="Times New Roman" w:eastAsia="宋体" w:hAnsi="Times New Roman" w:hint="eastAsia"/>
          <w:b/>
          <w:i/>
          <w:sz w:val="20"/>
          <w:szCs w:val="20"/>
        </w:rPr>
        <w:t>6</w:t>
      </w:r>
      <w:r w:rsidRPr="001B1405">
        <w:rPr>
          <w:rFonts w:ascii="Times New Roman" w:eastAsia="宋体" w:hAnsi="Times New Roman" w:hint="eastAsia"/>
          <w:b/>
          <w:i/>
          <w:sz w:val="20"/>
          <w:szCs w:val="20"/>
        </w:rPr>
        <w:t>: A/N timing can be associated with whether front loaded DMRS pattern is used.</w:t>
      </w:r>
    </w:p>
    <w:p w14:paraId="5A7B349E" w14:textId="77777777" w:rsidR="0037518D" w:rsidRDefault="000C6BDA" w:rsidP="00A80467">
      <w:pPr>
        <w:pStyle w:val="Heading2"/>
        <w:spacing w:line="240" w:lineRule="auto"/>
        <w:ind w:left="720" w:hanging="578"/>
        <w:rPr>
          <w:sz w:val="24"/>
          <w:szCs w:val="24"/>
        </w:rPr>
      </w:pPr>
      <w:r w:rsidRPr="004009E2">
        <w:rPr>
          <w:rFonts w:hint="eastAsia"/>
          <w:sz w:val="24"/>
          <w:szCs w:val="24"/>
        </w:rPr>
        <w:t xml:space="preserve">DMRS </w:t>
      </w:r>
      <w:r w:rsidR="00C47ED1">
        <w:rPr>
          <w:rFonts w:hint="eastAsia"/>
          <w:sz w:val="24"/>
          <w:szCs w:val="24"/>
        </w:rPr>
        <w:t>pattern</w:t>
      </w:r>
      <w:r w:rsidRPr="004009E2">
        <w:rPr>
          <w:rFonts w:hint="eastAsia"/>
          <w:sz w:val="24"/>
          <w:szCs w:val="24"/>
        </w:rPr>
        <w:t xml:space="preserve"> in </w:t>
      </w:r>
      <w:r w:rsidRPr="004009E2">
        <w:rPr>
          <w:sz w:val="24"/>
          <w:szCs w:val="24"/>
        </w:rPr>
        <w:t>frequency</w:t>
      </w:r>
      <w:r w:rsidRPr="004009E2">
        <w:rPr>
          <w:rFonts w:hint="eastAsia"/>
          <w:sz w:val="24"/>
          <w:szCs w:val="24"/>
        </w:rPr>
        <w:t xml:space="preserve"> domain</w:t>
      </w:r>
    </w:p>
    <w:p w14:paraId="439E7DAC" w14:textId="77777777" w:rsidR="006F6F2E" w:rsidRDefault="00FD5D43" w:rsidP="00A80467">
      <w:pPr>
        <w:spacing w:line="240" w:lineRule="auto"/>
        <w:rPr>
          <w:rFonts w:ascii="Times New Roman" w:hAnsi="Times New Roman"/>
          <w:sz w:val="20"/>
          <w:szCs w:val="20"/>
        </w:rPr>
      </w:pPr>
      <w:r w:rsidRPr="00220A92">
        <w:rPr>
          <w:rFonts w:ascii="Times New Roman" w:hAnsi="Times New Roman" w:hint="eastAsia"/>
          <w:sz w:val="20"/>
          <w:szCs w:val="20"/>
        </w:rPr>
        <w:t>D</w:t>
      </w:r>
      <w:r w:rsidR="00220A92">
        <w:rPr>
          <w:rFonts w:ascii="Times New Roman" w:hAnsi="Times New Roman" w:hint="eastAsia"/>
          <w:sz w:val="20"/>
          <w:szCs w:val="20"/>
        </w:rPr>
        <w:t xml:space="preserve">MRS design in </w:t>
      </w:r>
      <w:r w:rsidR="00220A92">
        <w:rPr>
          <w:rFonts w:ascii="Times New Roman" w:hAnsi="Times New Roman"/>
          <w:sz w:val="20"/>
          <w:szCs w:val="20"/>
        </w:rPr>
        <w:t>frequency</w:t>
      </w:r>
      <w:r w:rsidR="00220A92">
        <w:rPr>
          <w:rFonts w:ascii="Times New Roman" w:hAnsi="Times New Roman" w:hint="eastAsia"/>
          <w:sz w:val="20"/>
          <w:szCs w:val="20"/>
        </w:rPr>
        <w:t xml:space="preserve"> domain</w:t>
      </w:r>
      <w:r w:rsidRPr="00220A92">
        <w:rPr>
          <w:rFonts w:ascii="Times New Roman" w:hAnsi="Times New Roman" w:hint="eastAsia"/>
          <w:sz w:val="20"/>
          <w:szCs w:val="20"/>
        </w:rPr>
        <w:t xml:space="preserve"> is associated with channel frequency selectivity, </w:t>
      </w:r>
      <w:r w:rsidR="00220A92">
        <w:rPr>
          <w:rFonts w:ascii="Times New Roman" w:hAnsi="Times New Roman" w:hint="eastAsia"/>
          <w:sz w:val="20"/>
          <w:szCs w:val="20"/>
        </w:rPr>
        <w:t xml:space="preserve">the number of orthogonal ports, channel estimation and so on. </w:t>
      </w:r>
      <w:r w:rsidR="00462D4A">
        <w:rPr>
          <w:rFonts w:ascii="Times New Roman" w:hAnsi="Times New Roman" w:hint="eastAsia"/>
          <w:sz w:val="20"/>
          <w:szCs w:val="20"/>
        </w:rPr>
        <w:t xml:space="preserve">Based on </w:t>
      </w:r>
      <w:r w:rsidR="00462D4A">
        <w:rPr>
          <w:rFonts w:ascii="Times New Roman" w:hAnsi="Times New Roman"/>
          <w:sz w:val="20"/>
          <w:szCs w:val="20"/>
        </w:rPr>
        <w:t>previous</w:t>
      </w:r>
      <w:r w:rsidR="00462D4A">
        <w:rPr>
          <w:rFonts w:ascii="Times New Roman" w:hAnsi="Times New Roman" w:hint="eastAsia"/>
          <w:sz w:val="20"/>
          <w:szCs w:val="20"/>
        </w:rPr>
        <w:t xml:space="preserve"> discussion, IFDMA based pattern and FD-OCC based pattern are mainly proposed. </w:t>
      </w:r>
    </w:p>
    <w:p w14:paraId="3247F505" w14:textId="77777777" w:rsidR="00EC5588" w:rsidRDefault="0067638F" w:rsidP="00A80467">
      <w:pPr>
        <w:spacing w:line="240" w:lineRule="auto"/>
        <w:rPr>
          <w:rFonts w:ascii="Times New Roman" w:hAnsi="Times New Roman"/>
          <w:sz w:val="20"/>
          <w:szCs w:val="20"/>
        </w:rPr>
      </w:pPr>
      <w:r>
        <w:rPr>
          <w:rFonts w:ascii="Times New Roman" w:hAnsi="Times New Roman" w:hint="eastAsia"/>
          <w:sz w:val="20"/>
          <w:szCs w:val="20"/>
        </w:rPr>
        <w:t>Figure 4a</w:t>
      </w:r>
      <w:r w:rsidR="00725EF2">
        <w:rPr>
          <w:rFonts w:ascii="Times New Roman" w:hAnsi="Times New Roman"/>
          <w:sz w:val="20"/>
          <w:szCs w:val="20"/>
        </w:rPr>
        <w:t>, 4b, 4c, and 4d</w:t>
      </w:r>
      <w:r>
        <w:rPr>
          <w:rFonts w:ascii="Times New Roman" w:hAnsi="Times New Roman" w:hint="eastAsia"/>
          <w:sz w:val="20"/>
          <w:szCs w:val="20"/>
        </w:rPr>
        <w:t xml:space="preserve"> described IFMDA based patterns with comb 1, 2</w:t>
      </w:r>
      <w:r w:rsidR="00725EF2">
        <w:rPr>
          <w:rFonts w:ascii="Times New Roman" w:hAnsi="Times New Roman"/>
          <w:sz w:val="20"/>
          <w:szCs w:val="20"/>
        </w:rPr>
        <w:t>, 3</w:t>
      </w:r>
      <w:r w:rsidR="00725EF2">
        <w:rPr>
          <w:rFonts w:ascii="Times New Roman" w:hAnsi="Times New Roman" w:hint="eastAsia"/>
          <w:sz w:val="20"/>
          <w:szCs w:val="20"/>
        </w:rPr>
        <w:t xml:space="preserve"> and </w:t>
      </w:r>
      <w:r w:rsidR="00725EF2">
        <w:rPr>
          <w:rFonts w:ascii="Times New Roman" w:hAnsi="Times New Roman"/>
          <w:sz w:val="20"/>
          <w:szCs w:val="20"/>
        </w:rPr>
        <w:t>4</w:t>
      </w:r>
      <w:r w:rsidR="00440A3A">
        <w:rPr>
          <w:rFonts w:ascii="Times New Roman" w:hAnsi="Times New Roman" w:hint="eastAsia"/>
          <w:sz w:val="20"/>
          <w:szCs w:val="20"/>
        </w:rPr>
        <w:t xml:space="preserve"> respectively for 1 symbol DMRS pattern.</w:t>
      </w:r>
      <w:r w:rsidR="006F4C6B">
        <w:rPr>
          <w:rFonts w:ascii="Times New Roman" w:hAnsi="Times New Roman" w:hint="eastAsia"/>
          <w:sz w:val="20"/>
          <w:szCs w:val="20"/>
        </w:rPr>
        <w:t xml:space="preserve"> Meanwhile, we provided FD-</w:t>
      </w:r>
      <w:r w:rsidR="0028360E">
        <w:rPr>
          <w:rFonts w:ascii="Times New Roman" w:hAnsi="Times New Roman"/>
          <w:sz w:val="20"/>
          <w:szCs w:val="20"/>
        </w:rPr>
        <w:t>CDM</w:t>
      </w:r>
      <w:r w:rsidR="0028360E">
        <w:rPr>
          <w:rFonts w:ascii="Times New Roman" w:hAnsi="Times New Roman" w:hint="eastAsia"/>
          <w:sz w:val="20"/>
          <w:szCs w:val="20"/>
        </w:rPr>
        <w:t xml:space="preserve"> </w:t>
      </w:r>
      <w:r w:rsidR="006F4C6B">
        <w:rPr>
          <w:rFonts w:ascii="Times New Roman" w:hAnsi="Times New Roman" w:hint="eastAsia"/>
          <w:sz w:val="20"/>
          <w:szCs w:val="20"/>
        </w:rPr>
        <w:t>based pattern as shown in Figure 5</w:t>
      </w:r>
      <w:proofErr w:type="gramStart"/>
      <w:r w:rsidR="006F4C6B">
        <w:rPr>
          <w:rFonts w:ascii="Times New Roman" w:hAnsi="Times New Roman" w:hint="eastAsia"/>
          <w:sz w:val="20"/>
          <w:szCs w:val="20"/>
        </w:rPr>
        <w:t>a</w:t>
      </w:r>
      <w:r w:rsidR="00C91A17">
        <w:rPr>
          <w:rFonts w:ascii="Times New Roman" w:hAnsi="Times New Roman" w:hint="eastAsia"/>
          <w:sz w:val="20"/>
          <w:szCs w:val="20"/>
        </w:rPr>
        <w:t>,</w:t>
      </w:r>
      <w:r w:rsidR="006F4C6B">
        <w:rPr>
          <w:rFonts w:ascii="Times New Roman" w:hAnsi="Times New Roman" w:hint="eastAsia"/>
          <w:sz w:val="20"/>
          <w:szCs w:val="20"/>
        </w:rPr>
        <w:t xml:space="preserve">  5</w:t>
      </w:r>
      <w:proofErr w:type="gramEnd"/>
      <w:r w:rsidR="006F4C6B">
        <w:rPr>
          <w:rFonts w:ascii="Times New Roman" w:hAnsi="Times New Roman" w:hint="eastAsia"/>
          <w:sz w:val="20"/>
          <w:szCs w:val="20"/>
        </w:rPr>
        <w:t>b</w:t>
      </w:r>
      <w:r w:rsidR="00C91A17">
        <w:rPr>
          <w:rFonts w:ascii="Times New Roman" w:hAnsi="Times New Roman" w:hint="eastAsia"/>
          <w:sz w:val="20"/>
          <w:szCs w:val="20"/>
        </w:rPr>
        <w:t xml:space="preserve"> </w:t>
      </w:r>
      <w:r w:rsidR="006F4C6B">
        <w:rPr>
          <w:rFonts w:ascii="Times New Roman" w:hAnsi="Times New Roman" w:hint="eastAsia"/>
          <w:sz w:val="20"/>
          <w:szCs w:val="20"/>
        </w:rPr>
        <w:t xml:space="preserve"> </w:t>
      </w:r>
      <w:r w:rsidR="00C91A17">
        <w:rPr>
          <w:rFonts w:ascii="Times New Roman" w:hAnsi="Times New Roman" w:hint="eastAsia"/>
          <w:sz w:val="20"/>
          <w:szCs w:val="20"/>
        </w:rPr>
        <w:t xml:space="preserve">and 5c </w:t>
      </w:r>
      <w:r w:rsidR="00982EB9">
        <w:rPr>
          <w:rFonts w:ascii="Times New Roman" w:hAnsi="Times New Roman" w:hint="eastAsia"/>
          <w:sz w:val="20"/>
          <w:szCs w:val="20"/>
        </w:rPr>
        <w:t xml:space="preserve">in </w:t>
      </w:r>
      <w:r w:rsidR="006F4C6B">
        <w:rPr>
          <w:rFonts w:ascii="Times New Roman" w:hAnsi="Times New Roman" w:hint="eastAsia"/>
          <w:sz w:val="20"/>
          <w:szCs w:val="20"/>
        </w:rPr>
        <w:t>which we propose density 1 and 0.5.</w:t>
      </w:r>
      <w:r w:rsidR="001F2630">
        <w:rPr>
          <w:rFonts w:ascii="Times New Roman" w:hAnsi="Times New Roman" w:hint="eastAsia"/>
          <w:sz w:val="20"/>
          <w:szCs w:val="20"/>
        </w:rPr>
        <w:t xml:space="preserve"> </w:t>
      </w:r>
    </w:p>
    <w:p w14:paraId="0D8F89E0" w14:textId="77777777" w:rsidR="00EC5588" w:rsidRDefault="00606274" w:rsidP="00EC5588">
      <w:pPr>
        <w:spacing w:line="240" w:lineRule="auto"/>
        <w:jc w:val="center"/>
        <w:rPr>
          <w:rFonts w:ascii="Times New Roman" w:hAnsi="Times New Roman"/>
          <w:sz w:val="20"/>
          <w:szCs w:val="20"/>
        </w:rPr>
      </w:pPr>
      <w:r>
        <w:rPr>
          <w:rFonts w:ascii="Times New Roman" w:hAnsi="Times New Roman"/>
          <w:noProof/>
          <w:sz w:val="20"/>
          <w:szCs w:val="20"/>
          <w:lang w:val="en-GB"/>
        </w:rPr>
        <w:drawing>
          <wp:inline distT="0" distB="0" distL="0" distR="0" wp14:anchorId="399528F3" wp14:editId="2A50D7F5">
            <wp:extent cx="5279781" cy="1257669"/>
            <wp:effectExtent l="19050" t="0" r="0" b="0"/>
            <wp:docPr id="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srcRect/>
                    <a:stretch>
                      <a:fillRect/>
                    </a:stretch>
                  </pic:blipFill>
                  <pic:spPr bwMode="auto">
                    <a:xfrm>
                      <a:off x="0" y="0"/>
                      <a:ext cx="5281083" cy="1257979"/>
                    </a:xfrm>
                    <a:prstGeom prst="rect">
                      <a:avLst/>
                    </a:prstGeom>
                    <a:noFill/>
                    <a:ln w="9525">
                      <a:noFill/>
                      <a:miter lim="800000"/>
                      <a:headEnd/>
                      <a:tailEnd/>
                    </a:ln>
                  </pic:spPr>
                </pic:pic>
              </a:graphicData>
            </a:graphic>
          </wp:inline>
        </w:drawing>
      </w:r>
    </w:p>
    <w:p w14:paraId="56A90DAC" w14:textId="77777777" w:rsidR="00EC5588" w:rsidRDefault="008916F0" w:rsidP="00EC5588">
      <w:pPr>
        <w:spacing w:line="240" w:lineRule="auto"/>
        <w:jc w:val="center"/>
        <w:rPr>
          <w:rFonts w:ascii="Times New Roman" w:hAnsi="Times New Roman"/>
          <w:sz w:val="20"/>
          <w:szCs w:val="20"/>
        </w:rPr>
      </w:pPr>
      <w:r>
        <w:rPr>
          <w:rFonts w:ascii="Times New Roman" w:hAnsi="Times New Roman" w:hint="eastAsia"/>
          <w:sz w:val="20"/>
          <w:szCs w:val="20"/>
        </w:rPr>
        <w:t xml:space="preserve">Figure </w:t>
      </w:r>
      <w:r w:rsidR="00EC5588">
        <w:rPr>
          <w:rFonts w:ascii="Times New Roman" w:hAnsi="Times New Roman" w:hint="eastAsia"/>
          <w:sz w:val="20"/>
          <w:szCs w:val="20"/>
        </w:rPr>
        <w:t xml:space="preserve">(4a) comb=1                                                         </w:t>
      </w:r>
      <w:r>
        <w:rPr>
          <w:rFonts w:ascii="Times New Roman" w:hAnsi="Times New Roman" w:hint="eastAsia"/>
          <w:sz w:val="20"/>
          <w:szCs w:val="20"/>
        </w:rPr>
        <w:t xml:space="preserve">Figure </w:t>
      </w:r>
      <w:r w:rsidR="00EC5588">
        <w:rPr>
          <w:rFonts w:ascii="Times New Roman" w:hAnsi="Times New Roman" w:hint="eastAsia"/>
          <w:sz w:val="20"/>
          <w:szCs w:val="20"/>
        </w:rPr>
        <w:t>(4b) comb=2</w:t>
      </w:r>
    </w:p>
    <w:p w14:paraId="2E7E5B46" w14:textId="77777777" w:rsidR="00EC5588" w:rsidRDefault="00606274" w:rsidP="00EC5588">
      <w:pPr>
        <w:spacing w:line="240" w:lineRule="auto"/>
        <w:jc w:val="center"/>
        <w:rPr>
          <w:rFonts w:ascii="Times New Roman" w:hAnsi="Times New Roman"/>
          <w:sz w:val="20"/>
          <w:szCs w:val="20"/>
        </w:rPr>
      </w:pPr>
      <w:r>
        <w:rPr>
          <w:rFonts w:ascii="Times New Roman" w:hAnsi="Times New Roman"/>
          <w:noProof/>
          <w:sz w:val="20"/>
          <w:szCs w:val="20"/>
          <w:lang w:val="en-GB"/>
        </w:rPr>
        <w:drawing>
          <wp:inline distT="0" distB="0" distL="0" distR="0" wp14:anchorId="7A799822" wp14:editId="25CE5128">
            <wp:extent cx="5256335" cy="1253603"/>
            <wp:effectExtent l="19050" t="0" r="1465" b="0"/>
            <wp:docPr id="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srcRect/>
                    <a:stretch>
                      <a:fillRect/>
                    </a:stretch>
                  </pic:blipFill>
                  <pic:spPr bwMode="auto">
                    <a:xfrm>
                      <a:off x="0" y="0"/>
                      <a:ext cx="5257631" cy="1253912"/>
                    </a:xfrm>
                    <a:prstGeom prst="rect">
                      <a:avLst/>
                    </a:prstGeom>
                    <a:noFill/>
                    <a:ln w="9525">
                      <a:noFill/>
                      <a:miter lim="800000"/>
                      <a:headEnd/>
                      <a:tailEnd/>
                    </a:ln>
                  </pic:spPr>
                </pic:pic>
              </a:graphicData>
            </a:graphic>
          </wp:inline>
        </w:drawing>
      </w:r>
    </w:p>
    <w:p w14:paraId="40805376" w14:textId="77777777" w:rsidR="00EC5588" w:rsidRDefault="008916F0" w:rsidP="00EC5588">
      <w:pPr>
        <w:spacing w:line="240" w:lineRule="auto"/>
        <w:jc w:val="center"/>
        <w:rPr>
          <w:rFonts w:ascii="Times New Roman" w:hAnsi="Times New Roman"/>
          <w:sz w:val="20"/>
          <w:szCs w:val="20"/>
        </w:rPr>
      </w:pPr>
      <w:r>
        <w:rPr>
          <w:rFonts w:ascii="Times New Roman" w:hAnsi="Times New Roman" w:hint="eastAsia"/>
          <w:sz w:val="20"/>
          <w:szCs w:val="20"/>
        </w:rPr>
        <w:t xml:space="preserve">Figure </w:t>
      </w:r>
      <w:r w:rsidR="00EC5588">
        <w:rPr>
          <w:rFonts w:ascii="Times New Roman" w:hAnsi="Times New Roman" w:hint="eastAsia"/>
          <w:sz w:val="20"/>
          <w:szCs w:val="20"/>
        </w:rPr>
        <w:t xml:space="preserve">(4c) comb=3                                                      </w:t>
      </w:r>
      <w:r>
        <w:rPr>
          <w:rFonts w:ascii="Times New Roman" w:hAnsi="Times New Roman" w:hint="eastAsia"/>
          <w:sz w:val="20"/>
          <w:szCs w:val="20"/>
        </w:rPr>
        <w:t xml:space="preserve">Figure </w:t>
      </w:r>
      <w:r w:rsidR="00EC5588">
        <w:rPr>
          <w:rFonts w:ascii="Times New Roman" w:hAnsi="Times New Roman" w:hint="eastAsia"/>
          <w:sz w:val="20"/>
          <w:szCs w:val="20"/>
        </w:rPr>
        <w:t>(4d) comb=4</w:t>
      </w:r>
    </w:p>
    <w:p w14:paraId="160EB734" w14:textId="77777777" w:rsidR="00EC5588" w:rsidRDefault="00606274" w:rsidP="00EC5588">
      <w:pPr>
        <w:spacing w:line="240" w:lineRule="auto"/>
        <w:jc w:val="center"/>
        <w:rPr>
          <w:rFonts w:ascii="Times New Roman" w:hAnsi="Times New Roman"/>
          <w:sz w:val="20"/>
          <w:szCs w:val="20"/>
        </w:rPr>
      </w:pPr>
      <w:r>
        <w:rPr>
          <w:rFonts w:ascii="Times New Roman" w:hAnsi="Times New Roman"/>
          <w:noProof/>
          <w:sz w:val="20"/>
          <w:szCs w:val="20"/>
          <w:lang w:val="en-GB"/>
        </w:rPr>
        <w:lastRenderedPageBreak/>
        <w:drawing>
          <wp:inline distT="0" distB="0" distL="0" distR="0" wp14:anchorId="770C284C" wp14:editId="2872D15D">
            <wp:extent cx="5222855" cy="1524000"/>
            <wp:effectExtent l="19050" t="0" r="0" b="0"/>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srcRect/>
                    <a:stretch>
                      <a:fillRect/>
                    </a:stretch>
                  </pic:blipFill>
                  <pic:spPr bwMode="auto">
                    <a:xfrm>
                      <a:off x="0" y="0"/>
                      <a:ext cx="5224143" cy="1524376"/>
                    </a:xfrm>
                    <a:prstGeom prst="rect">
                      <a:avLst/>
                    </a:prstGeom>
                    <a:noFill/>
                    <a:ln w="9525">
                      <a:noFill/>
                      <a:miter lim="800000"/>
                      <a:headEnd/>
                      <a:tailEnd/>
                    </a:ln>
                  </pic:spPr>
                </pic:pic>
              </a:graphicData>
            </a:graphic>
          </wp:inline>
        </w:drawing>
      </w:r>
    </w:p>
    <w:p w14:paraId="4D96F77E" w14:textId="77777777" w:rsidR="00EC5588" w:rsidRDefault="008916F0" w:rsidP="00EC5588">
      <w:pPr>
        <w:spacing w:line="240" w:lineRule="auto"/>
        <w:jc w:val="center"/>
        <w:rPr>
          <w:rFonts w:ascii="Times New Roman" w:hAnsi="Times New Roman"/>
          <w:sz w:val="20"/>
          <w:szCs w:val="20"/>
        </w:rPr>
      </w:pPr>
      <w:r>
        <w:rPr>
          <w:rFonts w:ascii="Times New Roman" w:hAnsi="Times New Roman" w:hint="eastAsia"/>
          <w:sz w:val="20"/>
          <w:szCs w:val="20"/>
        </w:rPr>
        <w:t xml:space="preserve">Figure </w:t>
      </w:r>
      <w:r w:rsidR="00EC5588">
        <w:rPr>
          <w:rFonts w:ascii="Times New Roman" w:hAnsi="Times New Roman" w:hint="eastAsia"/>
          <w:sz w:val="20"/>
          <w:szCs w:val="20"/>
        </w:rPr>
        <w:t xml:space="preserve">(5a) OCC=2                                                          </w:t>
      </w:r>
      <w:r>
        <w:rPr>
          <w:rFonts w:ascii="Times New Roman" w:hAnsi="Times New Roman" w:hint="eastAsia"/>
          <w:sz w:val="20"/>
          <w:szCs w:val="20"/>
        </w:rPr>
        <w:t xml:space="preserve">Figure </w:t>
      </w:r>
      <w:r w:rsidR="00EC5588">
        <w:rPr>
          <w:rFonts w:ascii="Times New Roman" w:hAnsi="Times New Roman" w:hint="eastAsia"/>
          <w:sz w:val="20"/>
          <w:szCs w:val="20"/>
        </w:rPr>
        <w:t>(5b) OCC=4</w:t>
      </w:r>
    </w:p>
    <w:p w14:paraId="33A1800E" w14:textId="77777777" w:rsidR="00EC5588" w:rsidRDefault="00606274" w:rsidP="00EC5588">
      <w:pPr>
        <w:spacing w:line="240" w:lineRule="auto"/>
        <w:ind w:firstLineChars="250" w:firstLine="500"/>
        <w:rPr>
          <w:rFonts w:ascii="Times New Roman" w:hAnsi="Times New Roman"/>
          <w:sz w:val="20"/>
          <w:szCs w:val="20"/>
        </w:rPr>
      </w:pPr>
      <w:r>
        <w:rPr>
          <w:rFonts w:ascii="Times New Roman" w:hAnsi="Times New Roman"/>
          <w:noProof/>
          <w:sz w:val="20"/>
          <w:szCs w:val="20"/>
          <w:lang w:val="en-GB"/>
        </w:rPr>
        <w:drawing>
          <wp:inline distT="0" distB="0" distL="0" distR="0" wp14:anchorId="57D6AA09" wp14:editId="6145FF86">
            <wp:extent cx="2675202" cy="1377461"/>
            <wp:effectExtent l="19050" t="0" r="0" b="0"/>
            <wp:docPr id="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srcRect/>
                    <a:stretch>
                      <a:fillRect/>
                    </a:stretch>
                  </pic:blipFill>
                  <pic:spPr bwMode="auto">
                    <a:xfrm>
                      <a:off x="0" y="0"/>
                      <a:ext cx="2678305" cy="1379059"/>
                    </a:xfrm>
                    <a:prstGeom prst="rect">
                      <a:avLst/>
                    </a:prstGeom>
                    <a:noFill/>
                    <a:ln w="9525">
                      <a:noFill/>
                      <a:miter lim="800000"/>
                      <a:headEnd/>
                      <a:tailEnd/>
                    </a:ln>
                  </pic:spPr>
                </pic:pic>
              </a:graphicData>
            </a:graphic>
          </wp:inline>
        </w:drawing>
      </w:r>
    </w:p>
    <w:p w14:paraId="55BA6669" w14:textId="77777777" w:rsidR="00EC5588" w:rsidRPr="00220A92" w:rsidRDefault="008916F0" w:rsidP="00EC5588">
      <w:pPr>
        <w:spacing w:line="240" w:lineRule="auto"/>
        <w:ind w:firstLineChars="1200" w:firstLine="2400"/>
        <w:rPr>
          <w:rFonts w:ascii="Times New Roman" w:hAnsi="Times New Roman"/>
          <w:sz w:val="20"/>
          <w:szCs w:val="20"/>
        </w:rPr>
      </w:pPr>
      <w:r>
        <w:rPr>
          <w:rFonts w:ascii="Times New Roman" w:hAnsi="Times New Roman" w:hint="eastAsia"/>
          <w:sz w:val="20"/>
          <w:szCs w:val="20"/>
        </w:rPr>
        <w:t xml:space="preserve">Figure </w:t>
      </w:r>
      <w:r w:rsidR="00EC5588">
        <w:rPr>
          <w:rFonts w:ascii="Times New Roman" w:hAnsi="Times New Roman" w:hint="eastAsia"/>
          <w:sz w:val="20"/>
          <w:szCs w:val="20"/>
        </w:rPr>
        <w:t>(5c)</w:t>
      </w:r>
    </w:p>
    <w:p w14:paraId="6AF7B55D" w14:textId="77777777" w:rsidR="00A670A2" w:rsidRDefault="001F2630" w:rsidP="00A80467">
      <w:pPr>
        <w:spacing w:line="240" w:lineRule="auto"/>
        <w:rPr>
          <w:rFonts w:ascii="Times New Roman" w:hAnsi="Times New Roman"/>
          <w:sz w:val="20"/>
          <w:szCs w:val="20"/>
        </w:rPr>
      </w:pPr>
      <w:r>
        <w:rPr>
          <w:rFonts w:ascii="Times New Roman" w:hAnsi="Times New Roman" w:hint="eastAsia"/>
          <w:sz w:val="20"/>
          <w:szCs w:val="20"/>
        </w:rPr>
        <w:t xml:space="preserve">To </w:t>
      </w:r>
      <w:r>
        <w:rPr>
          <w:rFonts w:ascii="Times New Roman" w:hAnsi="Times New Roman"/>
          <w:sz w:val="20"/>
          <w:szCs w:val="20"/>
        </w:rPr>
        <w:t>compare</w:t>
      </w:r>
      <w:r>
        <w:rPr>
          <w:rFonts w:ascii="Times New Roman" w:hAnsi="Times New Roman" w:hint="eastAsia"/>
          <w:sz w:val="20"/>
          <w:szCs w:val="20"/>
        </w:rPr>
        <w:t xml:space="preserve"> these patterns, we provid</w:t>
      </w:r>
      <w:r w:rsidRPr="00B54E11">
        <w:rPr>
          <w:rFonts w:ascii="Times New Roman" w:hAnsi="Times New Roman" w:hint="eastAsia"/>
          <w:sz w:val="20"/>
          <w:szCs w:val="20"/>
        </w:rPr>
        <w:t>e</w:t>
      </w:r>
      <w:r w:rsidR="00A62C2F" w:rsidRPr="00A62C2F">
        <w:rPr>
          <w:rFonts w:ascii="Times New Roman" w:hAnsi="Times New Roman"/>
          <w:sz w:val="20"/>
          <w:szCs w:val="20"/>
        </w:rPr>
        <w:t xml:space="preserve"> some simulation results in Figure 6</w:t>
      </w:r>
      <w:r w:rsidR="00D61B5B">
        <w:rPr>
          <w:rFonts w:ascii="Times New Roman" w:hAnsi="Times New Roman" w:hint="eastAsia"/>
          <w:sz w:val="20"/>
          <w:szCs w:val="20"/>
        </w:rPr>
        <w:t xml:space="preserve">. We </w:t>
      </w:r>
      <w:r>
        <w:rPr>
          <w:rFonts w:ascii="Times New Roman" w:hAnsi="Times New Roman" w:hint="eastAsia"/>
          <w:sz w:val="20"/>
          <w:szCs w:val="20"/>
        </w:rPr>
        <w:t xml:space="preserve">can see DMRS patterns with lower </w:t>
      </w:r>
      <w:r w:rsidR="005D56E0">
        <w:rPr>
          <w:rFonts w:ascii="Times New Roman" w:hAnsi="Times New Roman"/>
          <w:sz w:val="20"/>
          <w:szCs w:val="20"/>
        </w:rPr>
        <w:t>density (</w:t>
      </w:r>
      <w:r w:rsidR="00D61B5B">
        <w:rPr>
          <w:rFonts w:ascii="Times New Roman" w:hAnsi="Times New Roman" w:hint="eastAsia"/>
          <w:sz w:val="20"/>
          <w:szCs w:val="20"/>
        </w:rPr>
        <w:t>density</w:t>
      </w:r>
      <w:r w:rsidR="00D90017">
        <w:rPr>
          <w:rFonts w:ascii="Times New Roman" w:hAnsi="Times New Roman" w:hint="eastAsia"/>
          <w:sz w:val="20"/>
          <w:szCs w:val="20"/>
        </w:rPr>
        <w:t xml:space="preserve">&lt;0.5, pattern 4c, 4d) </w:t>
      </w:r>
      <w:r>
        <w:rPr>
          <w:rFonts w:ascii="Times New Roman" w:hAnsi="Times New Roman" w:hint="eastAsia"/>
          <w:sz w:val="20"/>
          <w:szCs w:val="20"/>
        </w:rPr>
        <w:t xml:space="preserve">have worse performance in low SNR </w:t>
      </w:r>
      <w:r>
        <w:rPr>
          <w:rFonts w:ascii="Times New Roman" w:hAnsi="Times New Roman"/>
          <w:sz w:val="20"/>
          <w:szCs w:val="20"/>
        </w:rPr>
        <w:t>conditions</w:t>
      </w:r>
      <w:r w:rsidR="00D61B5B">
        <w:rPr>
          <w:rFonts w:ascii="Times New Roman" w:hAnsi="Times New Roman" w:hint="eastAsia"/>
          <w:sz w:val="20"/>
          <w:szCs w:val="20"/>
        </w:rPr>
        <w:t xml:space="preserve"> and </w:t>
      </w:r>
      <w:proofErr w:type="spellStart"/>
      <w:r w:rsidR="00814BEC">
        <w:rPr>
          <w:rFonts w:ascii="Times New Roman" w:hAnsi="Times New Roman" w:hint="eastAsia"/>
          <w:sz w:val="20"/>
          <w:szCs w:val="20"/>
        </w:rPr>
        <w:t>similiar</w:t>
      </w:r>
      <w:proofErr w:type="spellEnd"/>
      <w:r w:rsidR="00814BEC">
        <w:rPr>
          <w:rFonts w:ascii="Times New Roman" w:hAnsi="Times New Roman" w:hint="eastAsia"/>
          <w:sz w:val="20"/>
          <w:szCs w:val="20"/>
        </w:rPr>
        <w:t xml:space="preserve"> </w:t>
      </w:r>
      <w:r w:rsidR="00D61B5B">
        <w:rPr>
          <w:rFonts w:ascii="Times New Roman" w:hAnsi="Times New Roman" w:hint="eastAsia"/>
          <w:sz w:val="20"/>
          <w:szCs w:val="20"/>
        </w:rPr>
        <w:t xml:space="preserve">performance in high SNR compared with pattern </w:t>
      </w:r>
      <w:r w:rsidR="00814BEC">
        <w:rPr>
          <w:rFonts w:ascii="Times New Roman" w:hAnsi="Times New Roman" w:hint="eastAsia"/>
          <w:sz w:val="20"/>
          <w:szCs w:val="20"/>
        </w:rPr>
        <w:t>4b</w:t>
      </w:r>
      <w:r w:rsidR="00D61B5B">
        <w:rPr>
          <w:rFonts w:ascii="Times New Roman" w:hAnsi="Times New Roman" w:hint="eastAsia"/>
          <w:sz w:val="20"/>
          <w:szCs w:val="20"/>
        </w:rPr>
        <w:t>(density=0.5)</w:t>
      </w:r>
      <w:r>
        <w:rPr>
          <w:rFonts w:ascii="Times New Roman" w:hAnsi="Times New Roman" w:hint="eastAsia"/>
          <w:sz w:val="20"/>
          <w:szCs w:val="20"/>
        </w:rPr>
        <w:t xml:space="preserve">. </w:t>
      </w:r>
      <w:r w:rsidR="00146BD7">
        <w:rPr>
          <w:rFonts w:ascii="Times New Roman" w:hAnsi="Times New Roman" w:hint="eastAsia"/>
          <w:sz w:val="20"/>
          <w:szCs w:val="20"/>
        </w:rPr>
        <w:t xml:space="preserve">For less standard effort and reducing control </w:t>
      </w:r>
      <w:r w:rsidR="00146BD7">
        <w:rPr>
          <w:rFonts w:ascii="Times New Roman" w:hAnsi="Times New Roman"/>
          <w:sz w:val="20"/>
          <w:szCs w:val="20"/>
        </w:rPr>
        <w:t>signaling</w:t>
      </w:r>
      <w:r w:rsidR="00146BD7">
        <w:rPr>
          <w:rFonts w:ascii="Times New Roman" w:hAnsi="Times New Roman" w:hint="eastAsia"/>
          <w:sz w:val="20"/>
          <w:szCs w:val="20"/>
        </w:rPr>
        <w:t xml:space="preserve"> overhead, DMRS density with smaller than 0.5 should not be supported. </w:t>
      </w:r>
      <w:r w:rsidR="00BA0F24">
        <w:rPr>
          <w:rFonts w:ascii="Times New Roman" w:hAnsi="Times New Roman" w:hint="eastAsia"/>
          <w:sz w:val="20"/>
          <w:szCs w:val="20"/>
        </w:rPr>
        <w:t xml:space="preserve">Maybe one </w:t>
      </w:r>
      <w:r w:rsidR="00BA0F24">
        <w:rPr>
          <w:rFonts w:ascii="Times New Roman" w:hAnsi="Times New Roman"/>
          <w:sz w:val="20"/>
          <w:szCs w:val="20"/>
        </w:rPr>
        <w:t>argument</w:t>
      </w:r>
      <w:r w:rsidR="00BA0F24">
        <w:rPr>
          <w:rFonts w:ascii="Times New Roman" w:hAnsi="Times New Roman" w:hint="eastAsia"/>
          <w:sz w:val="20"/>
          <w:szCs w:val="20"/>
        </w:rPr>
        <w:t xml:space="preserve"> for introducing pattern 4c and 4d is to keep orthogonality between CP-OFDM and DFT-S-OFDM. However, this requires UE with DFT-S-OFDM to be also configured with lower density DMRS, like pattern 4c and </w:t>
      </w:r>
      <w:r w:rsidR="00251112">
        <w:rPr>
          <w:rFonts w:ascii="Times New Roman" w:hAnsi="Times New Roman"/>
          <w:sz w:val="20"/>
          <w:szCs w:val="20"/>
        </w:rPr>
        <w:t>4d</w:t>
      </w:r>
      <w:r w:rsidR="00251112">
        <w:rPr>
          <w:rFonts w:ascii="Times New Roman" w:hAnsi="Times New Roman" w:hint="eastAsia"/>
          <w:sz w:val="20"/>
          <w:szCs w:val="20"/>
        </w:rPr>
        <w:t>.</w:t>
      </w:r>
      <w:r w:rsidR="00BA0F24">
        <w:rPr>
          <w:rFonts w:ascii="Times New Roman" w:hAnsi="Times New Roman" w:hint="eastAsia"/>
          <w:sz w:val="20"/>
          <w:szCs w:val="20"/>
        </w:rPr>
        <w:t xml:space="preserve"> </w:t>
      </w:r>
      <w:r w:rsidR="00BE0E19">
        <w:rPr>
          <w:rFonts w:ascii="Times New Roman" w:hAnsi="Times New Roman"/>
          <w:sz w:val="20"/>
          <w:szCs w:val="20"/>
        </w:rPr>
        <w:t>It</w:t>
      </w:r>
      <w:r w:rsidR="00BA0F24">
        <w:rPr>
          <w:rFonts w:ascii="Times New Roman" w:hAnsi="Times New Roman" w:hint="eastAsia"/>
          <w:sz w:val="20"/>
          <w:szCs w:val="20"/>
        </w:rPr>
        <w:t xml:space="preserve"> is obviously </w:t>
      </w:r>
      <w:r w:rsidR="00BA0F24" w:rsidRPr="00BA0F24">
        <w:rPr>
          <w:rFonts w:ascii="Times New Roman" w:hAnsi="Times New Roman"/>
          <w:sz w:val="20"/>
          <w:szCs w:val="20"/>
        </w:rPr>
        <w:t>contradictory</w:t>
      </w:r>
      <w:r w:rsidR="00BA0F24">
        <w:rPr>
          <w:rFonts w:ascii="Times New Roman" w:hAnsi="Times New Roman" w:hint="eastAsia"/>
          <w:sz w:val="20"/>
          <w:szCs w:val="20"/>
        </w:rPr>
        <w:t xml:space="preserve"> with the motivation of DFT-S-OFDM </w:t>
      </w:r>
      <w:r w:rsidR="00BE0E19">
        <w:rPr>
          <w:rFonts w:ascii="Times New Roman" w:hAnsi="Times New Roman" w:hint="eastAsia"/>
          <w:sz w:val="20"/>
          <w:szCs w:val="20"/>
        </w:rPr>
        <w:t>which</w:t>
      </w:r>
      <w:r w:rsidR="00BA0F24">
        <w:rPr>
          <w:rFonts w:ascii="Times New Roman" w:hAnsi="Times New Roman" w:hint="eastAsia"/>
          <w:sz w:val="20"/>
          <w:szCs w:val="20"/>
        </w:rPr>
        <w:t xml:space="preserve"> is only configured in the case of low SNR.</w:t>
      </w:r>
      <w:r w:rsidR="00411087">
        <w:rPr>
          <w:rFonts w:ascii="Times New Roman" w:hAnsi="Times New Roman" w:hint="eastAsia"/>
          <w:sz w:val="20"/>
          <w:szCs w:val="20"/>
        </w:rPr>
        <w:t xml:space="preserve"> </w:t>
      </w:r>
    </w:p>
    <w:p w14:paraId="3BF5AE37" w14:textId="77777777" w:rsidR="00D90017" w:rsidRDefault="00606274" w:rsidP="00D90017">
      <w:pPr>
        <w:spacing w:line="240" w:lineRule="auto"/>
        <w:jc w:val="center"/>
        <w:rPr>
          <w:rFonts w:ascii="Times New Roman" w:hAnsi="Times New Roman"/>
          <w:sz w:val="20"/>
          <w:szCs w:val="20"/>
        </w:rPr>
      </w:pPr>
      <w:r>
        <w:rPr>
          <w:rFonts w:ascii="Times New Roman" w:hAnsi="Times New Roman"/>
          <w:noProof/>
          <w:sz w:val="20"/>
          <w:szCs w:val="20"/>
          <w:lang w:val="en-GB"/>
        </w:rPr>
        <w:lastRenderedPageBreak/>
        <w:drawing>
          <wp:inline distT="0" distB="0" distL="0" distR="0" wp14:anchorId="556892DE" wp14:editId="27D72AAA">
            <wp:extent cx="3556001" cy="2671201"/>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3556001" cy="2671201"/>
                    </a:xfrm>
                    <a:prstGeom prst="rect">
                      <a:avLst/>
                    </a:prstGeom>
                    <a:noFill/>
                    <a:ln w="9525">
                      <a:noFill/>
                      <a:miter lim="800000"/>
                      <a:headEnd/>
                      <a:tailEnd/>
                    </a:ln>
                  </pic:spPr>
                </pic:pic>
              </a:graphicData>
            </a:graphic>
          </wp:inline>
        </w:drawing>
      </w:r>
    </w:p>
    <w:p w14:paraId="5B295084" w14:textId="77777777" w:rsidR="00D90017" w:rsidRPr="00220A92" w:rsidRDefault="00D90017" w:rsidP="00D90017">
      <w:pPr>
        <w:spacing w:line="240" w:lineRule="auto"/>
        <w:jc w:val="center"/>
        <w:rPr>
          <w:rFonts w:ascii="Times New Roman" w:hAnsi="Times New Roman"/>
          <w:sz w:val="20"/>
          <w:szCs w:val="20"/>
        </w:rPr>
      </w:pPr>
      <w:r>
        <w:rPr>
          <w:rFonts w:ascii="Times New Roman" w:hAnsi="Times New Roman" w:hint="eastAsia"/>
          <w:sz w:val="20"/>
          <w:szCs w:val="20"/>
        </w:rPr>
        <w:t xml:space="preserve">Figure 6 </w:t>
      </w:r>
      <w:r w:rsidRPr="00C54403">
        <w:rPr>
          <w:rFonts w:ascii="Times New Roman" w:hAnsi="Times New Roman" w:hint="eastAsia"/>
          <w:sz w:val="20"/>
          <w:szCs w:val="20"/>
        </w:rPr>
        <w:t>Comparisons for DMRS</w:t>
      </w:r>
      <w:r>
        <w:rPr>
          <w:rFonts w:ascii="Times New Roman" w:hAnsi="Times New Roman" w:hint="eastAsia"/>
          <w:sz w:val="20"/>
          <w:szCs w:val="20"/>
        </w:rPr>
        <w:t xml:space="preserve"> pattern in frequency domain</w:t>
      </w:r>
      <w:r w:rsidRPr="00C54403">
        <w:rPr>
          <w:rFonts w:ascii="Times New Roman" w:hAnsi="Times New Roman" w:hint="eastAsia"/>
          <w:sz w:val="20"/>
          <w:szCs w:val="20"/>
        </w:rPr>
        <w:t xml:space="preserve">, </w:t>
      </w:r>
      <w:r>
        <w:rPr>
          <w:rFonts w:ascii="Times New Roman" w:hAnsi="Times New Roman" w:hint="eastAsia"/>
          <w:sz w:val="20"/>
          <w:szCs w:val="20"/>
        </w:rPr>
        <w:t>30</w:t>
      </w:r>
      <w:r w:rsidRPr="00C54403">
        <w:rPr>
          <w:rFonts w:ascii="Times New Roman" w:hAnsi="Times New Roman" w:hint="eastAsia"/>
          <w:sz w:val="20"/>
          <w:szCs w:val="20"/>
        </w:rPr>
        <w:t>GHz, 30</w:t>
      </w:r>
      <w:r>
        <w:rPr>
          <w:rFonts w:ascii="Times New Roman" w:hAnsi="Times New Roman" w:hint="eastAsia"/>
          <w:sz w:val="20"/>
          <w:szCs w:val="20"/>
        </w:rPr>
        <w:t>0</w:t>
      </w:r>
      <w:r w:rsidRPr="00C54403">
        <w:rPr>
          <w:rFonts w:ascii="Times New Roman" w:hAnsi="Times New Roman" w:hint="eastAsia"/>
          <w:sz w:val="20"/>
          <w:szCs w:val="20"/>
        </w:rPr>
        <w:t>ns delay spread</w:t>
      </w:r>
    </w:p>
    <w:p w14:paraId="5B02BE4E" w14:textId="77777777" w:rsidR="00A37737" w:rsidRPr="00CE36F6" w:rsidRDefault="004130DA" w:rsidP="00A80467">
      <w:pPr>
        <w:spacing w:line="240" w:lineRule="auto"/>
        <w:rPr>
          <w:rFonts w:ascii="Times New Roman" w:hAnsi="Times New Roman"/>
          <w:b/>
          <w:i/>
          <w:sz w:val="20"/>
          <w:szCs w:val="20"/>
        </w:rPr>
      </w:pPr>
      <w:r w:rsidRPr="00CE36F6">
        <w:rPr>
          <w:rFonts w:ascii="Times New Roman" w:hAnsi="Times New Roman" w:hint="eastAsia"/>
          <w:b/>
          <w:i/>
          <w:sz w:val="20"/>
          <w:szCs w:val="20"/>
        </w:rPr>
        <w:t xml:space="preserve">Proposal 7: </w:t>
      </w:r>
      <w:r w:rsidR="004669D5">
        <w:rPr>
          <w:rFonts w:ascii="Times New Roman" w:hAnsi="Times New Roman"/>
          <w:b/>
          <w:i/>
          <w:sz w:val="20"/>
          <w:szCs w:val="20"/>
        </w:rPr>
        <w:t>1 symbol based DMRS pattern with less than 6 REs should not be supported.</w:t>
      </w:r>
    </w:p>
    <w:p w14:paraId="134B94D3" w14:textId="77777777" w:rsidR="00752F59" w:rsidRDefault="00304631">
      <w:pPr>
        <w:spacing w:line="240" w:lineRule="auto"/>
        <w:jc w:val="both"/>
        <w:rPr>
          <w:rFonts w:ascii="Times New Roman" w:hAnsi="Times New Roman"/>
          <w:sz w:val="20"/>
          <w:szCs w:val="20"/>
        </w:rPr>
      </w:pPr>
      <w:r w:rsidRPr="00304631">
        <w:rPr>
          <w:rFonts w:ascii="Times New Roman" w:hAnsi="Times New Roman"/>
          <w:sz w:val="20"/>
          <w:szCs w:val="20"/>
        </w:rPr>
        <w:t>Meanwhile, when more than 1 DMRS ports are configured, we expect the best performance because of higher density of each DMRS port Moreover, based on FD-</w:t>
      </w:r>
      <w:r w:rsidR="0028360E">
        <w:rPr>
          <w:rFonts w:ascii="Times New Roman" w:hAnsi="Times New Roman"/>
          <w:sz w:val="20"/>
          <w:szCs w:val="20"/>
        </w:rPr>
        <w:t>CDM</w:t>
      </w:r>
      <w:r w:rsidRPr="00304631">
        <w:rPr>
          <w:rFonts w:ascii="Times New Roman" w:hAnsi="Times New Roman"/>
          <w:sz w:val="20"/>
          <w:szCs w:val="20"/>
        </w:rPr>
        <w:t xml:space="preserve"> based pattern, different OCC length can be multiplexed in frequency domain but IFDMA based pattern cannot support this. For instance, one UE with pattern 5b and another UE with pattern 5c can be co-scheduled with sequence [1 1 1 1] and [1 -1] respectively.</w:t>
      </w:r>
    </w:p>
    <w:p w14:paraId="55991800" w14:textId="77777777" w:rsidR="00143B11" w:rsidRPr="00143B11" w:rsidRDefault="00143B11" w:rsidP="00A80467">
      <w:pPr>
        <w:spacing w:line="240" w:lineRule="auto"/>
        <w:rPr>
          <w:rFonts w:ascii="Times New Roman" w:hAnsi="Times New Roman"/>
          <w:b/>
          <w:i/>
          <w:sz w:val="20"/>
          <w:szCs w:val="20"/>
        </w:rPr>
      </w:pPr>
      <w:r w:rsidRPr="00143B11">
        <w:rPr>
          <w:rFonts w:ascii="Times New Roman" w:hAnsi="Times New Roman" w:hint="eastAsia"/>
          <w:b/>
          <w:i/>
          <w:sz w:val="20"/>
          <w:szCs w:val="20"/>
        </w:rPr>
        <w:t>Proposal</w:t>
      </w:r>
      <w:r w:rsidR="0028628D">
        <w:rPr>
          <w:rFonts w:ascii="Times New Roman" w:hAnsi="Times New Roman" w:hint="eastAsia"/>
          <w:b/>
          <w:i/>
          <w:sz w:val="20"/>
          <w:szCs w:val="20"/>
        </w:rPr>
        <w:t xml:space="preserve"> </w:t>
      </w:r>
      <w:r w:rsidR="00AA1116">
        <w:rPr>
          <w:rFonts w:ascii="Times New Roman" w:hAnsi="Times New Roman" w:hint="eastAsia"/>
          <w:b/>
          <w:i/>
          <w:sz w:val="20"/>
          <w:szCs w:val="20"/>
        </w:rPr>
        <w:t>8</w:t>
      </w:r>
      <w:r w:rsidRPr="00143B11">
        <w:rPr>
          <w:rFonts w:ascii="Times New Roman" w:hAnsi="Times New Roman" w:hint="eastAsia"/>
          <w:b/>
          <w:i/>
          <w:sz w:val="20"/>
          <w:szCs w:val="20"/>
        </w:rPr>
        <w:t xml:space="preserve">: </w:t>
      </w:r>
      <w:r>
        <w:rPr>
          <w:rFonts w:ascii="Times New Roman" w:hAnsi="Times New Roman" w:hint="eastAsia"/>
          <w:b/>
          <w:i/>
          <w:sz w:val="20"/>
          <w:szCs w:val="20"/>
        </w:rPr>
        <w:t>FD-</w:t>
      </w:r>
      <w:r w:rsidR="0028360E">
        <w:rPr>
          <w:rFonts w:ascii="Times New Roman" w:hAnsi="Times New Roman"/>
          <w:b/>
          <w:i/>
          <w:sz w:val="20"/>
          <w:szCs w:val="20"/>
        </w:rPr>
        <w:t>CDM</w:t>
      </w:r>
      <w:r>
        <w:rPr>
          <w:rFonts w:ascii="Times New Roman" w:hAnsi="Times New Roman" w:hint="eastAsia"/>
          <w:b/>
          <w:i/>
          <w:sz w:val="20"/>
          <w:szCs w:val="20"/>
        </w:rPr>
        <w:t xml:space="preserve"> based DMRS pattern should be supported</w:t>
      </w:r>
      <w:r w:rsidR="00952126">
        <w:rPr>
          <w:rFonts w:ascii="Times New Roman" w:hAnsi="Times New Roman" w:hint="eastAsia"/>
          <w:b/>
          <w:i/>
          <w:sz w:val="20"/>
          <w:szCs w:val="20"/>
        </w:rPr>
        <w:t xml:space="preserve"> with </w:t>
      </w:r>
      <w:r w:rsidR="00E2108F">
        <w:rPr>
          <w:rFonts w:ascii="Times New Roman" w:hAnsi="Times New Roman" w:hint="eastAsia"/>
          <w:b/>
          <w:i/>
          <w:sz w:val="20"/>
          <w:szCs w:val="20"/>
        </w:rPr>
        <w:t xml:space="preserve">OCC length 2 </w:t>
      </w:r>
      <w:r w:rsidR="005611AE">
        <w:rPr>
          <w:rFonts w:ascii="Times New Roman" w:hAnsi="Times New Roman" w:hint="eastAsia"/>
          <w:b/>
          <w:i/>
          <w:sz w:val="20"/>
          <w:szCs w:val="20"/>
        </w:rPr>
        <w:t xml:space="preserve">or </w:t>
      </w:r>
      <w:r w:rsidR="00E2108F">
        <w:rPr>
          <w:rFonts w:ascii="Times New Roman" w:hAnsi="Times New Roman" w:hint="eastAsia"/>
          <w:b/>
          <w:i/>
          <w:sz w:val="20"/>
          <w:szCs w:val="20"/>
        </w:rPr>
        <w:t>4.</w:t>
      </w:r>
    </w:p>
    <w:p w14:paraId="6D3A9E6D" w14:textId="77777777" w:rsidR="000C6BDA" w:rsidRDefault="000C6BDA" w:rsidP="00A80467">
      <w:pPr>
        <w:pStyle w:val="Heading2"/>
        <w:spacing w:line="240" w:lineRule="auto"/>
        <w:ind w:left="720" w:hanging="578"/>
        <w:rPr>
          <w:sz w:val="24"/>
          <w:szCs w:val="24"/>
        </w:rPr>
      </w:pPr>
      <w:r w:rsidRPr="004009E2">
        <w:rPr>
          <w:rFonts w:hint="eastAsia"/>
          <w:sz w:val="24"/>
          <w:szCs w:val="24"/>
        </w:rPr>
        <w:t xml:space="preserve">DMRS </w:t>
      </w:r>
      <w:r w:rsidR="00C47ED1">
        <w:rPr>
          <w:rFonts w:hint="eastAsia"/>
          <w:sz w:val="24"/>
          <w:szCs w:val="24"/>
        </w:rPr>
        <w:t>pattern</w:t>
      </w:r>
      <w:r w:rsidRPr="004009E2">
        <w:rPr>
          <w:rFonts w:hint="eastAsia"/>
          <w:sz w:val="24"/>
          <w:szCs w:val="24"/>
        </w:rPr>
        <w:t xml:space="preserve"> in time domain density</w:t>
      </w:r>
    </w:p>
    <w:p w14:paraId="7CDCA10C" w14:textId="77777777" w:rsidR="00752F59" w:rsidRDefault="00F4282D">
      <w:pPr>
        <w:spacing w:line="240" w:lineRule="auto"/>
        <w:jc w:val="both"/>
        <w:rPr>
          <w:rFonts w:ascii="Times New Roman" w:hAnsi="Times New Roman"/>
          <w:sz w:val="20"/>
          <w:szCs w:val="20"/>
          <w:lang w:val="en-GB"/>
        </w:rPr>
      </w:pPr>
      <w:r w:rsidRPr="00B134A1">
        <w:rPr>
          <w:rFonts w:ascii="Times New Roman" w:hAnsi="Times New Roman" w:hint="eastAsia"/>
          <w:sz w:val="20"/>
          <w:szCs w:val="20"/>
          <w:lang w:val="en-GB"/>
        </w:rPr>
        <w:t>For fast demodulation, we prefer to set front loaded DMRS to the first symbol in data region rather than fixed position</w:t>
      </w:r>
      <w:r w:rsidR="002120CA" w:rsidRPr="00B134A1">
        <w:rPr>
          <w:rFonts w:ascii="Times New Roman" w:hAnsi="Times New Roman" w:hint="eastAsia"/>
          <w:sz w:val="20"/>
          <w:szCs w:val="20"/>
          <w:lang w:val="en-GB"/>
        </w:rPr>
        <w:t xml:space="preserve"> unless performance gain can be achieved by fixed DMRS position</w:t>
      </w:r>
      <w:r w:rsidRPr="00B134A1">
        <w:rPr>
          <w:rFonts w:ascii="Times New Roman" w:hAnsi="Times New Roman" w:hint="eastAsia"/>
          <w:sz w:val="20"/>
          <w:szCs w:val="20"/>
          <w:lang w:val="en-GB"/>
        </w:rPr>
        <w:t>. In other word, t</w:t>
      </w:r>
      <w:r w:rsidRPr="00B134A1">
        <w:rPr>
          <w:rFonts w:ascii="Times New Roman" w:hAnsi="Times New Roman"/>
          <w:sz w:val="20"/>
          <w:szCs w:val="20"/>
          <w:lang w:val="en-GB"/>
        </w:rPr>
        <w:t>he first symbol of front-loaded DM-RS is no later than the first symbol of NR-PDSCH</w:t>
      </w:r>
      <w:r w:rsidRPr="00B134A1">
        <w:rPr>
          <w:rFonts w:ascii="Times New Roman" w:hAnsi="Times New Roman" w:hint="eastAsia"/>
          <w:sz w:val="20"/>
          <w:szCs w:val="20"/>
          <w:lang w:val="en-GB"/>
        </w:rPr>
        <w:t>.</w:t>
      </w:r>
      <w:r w:rsidR="00C1178A" w:rsidRPr="00B134A1">
        <w:rPr>
          <w:rFonts w:ascii="Times New Roman" w:hAnsi="Times New Roman" w:hint="eastAsia"/>
          <w:sz w:val="20"/>
          <w:szCs w:val="20"/>
          <w:lang w:val="en-GB"/>
        </w:rPr>
        <w:t xml:space="preserve"> </w:t>
      </w:r>
      <w:proofErr w:type="gramStart"/>
      <w:r w:rsidR="00C1178A" w:rsidRPr="00B134A1">
        <w:rPr>
          <w:rFonts w:ascii="Times New Roman" w:hAnsi="Times New Roman" w:hint="eastAsia"/>
          <w:sz w:val="20"/>
          <w:szCs w:val="20"/>
          <w:lang w:val="en-GB"/>
        </w:rPr>
        <w:t>Specifically</w:t>
      </w:r>
      <w:proofErr w:type="gramEnd"/>
      <w:r w:rsidR="00C1178A" w:rsidRPr="00B134A1">
        <w:rPr>
          <w:rFonts w:ascii="Times New Roman" w:hAnsi="Times New Roman" w:hint="eastAsia"/>
          <w:sz w:val="20"/>
          <w:szCs w:val="20"/>
          <w:lang w:val="en-GB"/>
        </w:rPr>
        <w:t xml:space="preserve"> for 7 symbol based slot, it is very useful to support self-contained slot structure. </w:t>
      </w:r>
      <w:r w:rsidR="00B134A1" w:rsidRPr="00A80467">
        <w:rPr>
          <w:rFonts w:ascii="Times New Roman" w:hAnsi="Times New Roman" w:hint="eastAsia"/>
          <w:sz w:val="20"/>
          <w:szCs w:val="20"/>
          <w:lang w:val="en-GB"/>
        </w:rPr>
        <w:t xml:space="preserve">In </w:t>
      </w:r>
      <w:r w:rsidR="00B134A1" w:rsidRPr="00A80467">
        <w:rPr>
          <w:rFonts w:ascii="Times New Roman" w:hAnsi="Times New Roman"/>
          <w:sz w:val="20"/>
          <w:szCs w:val="20"/>
          <w:lang w:val="en-GB"/>
        </w:rPr>
        <w:t>addition</w:t>
      </w:r>
      <w:r w:rsidR="00B134A1" w:rsidRPr="00A80467">
        <w:rPr>
          <w:rFonts w:ascii="Times New Roman" w:hAnsi="Times New Roman" w:hint="eastAsia"/>
          <w:sz w:val="20"/>
          <w:szCs w:val="20"/>
          <w:lang w:val="en-GB"/>
        </w:rPr>
        <w:t xml:space="preserve">, </w:t>
      </w:r>
      <w:r w:rsidR="00B134A1">
        <w:rPr>
          <w:rFonts w:ascii="Times New Roman" w:hAnsi="Times New Roman" w:hint="eastAsia"/>
          <w:sz w:val="20"/>
          <w:szCs w:val="20"/>
          <w:lang w:val="en-GB"/>
        </w:rPr>
        <w:t xml:space="preserve">since the number of UL symbols in different slot may be variant, it is also difficult to keep the additional DMRS position fixed. Even for front loaded DMRS, it is hard to </w:t>
      </w:r>
      <w:r w:rsidR="00B134A1">
        <w:rPr>
          <w:rFonts w:ascii="Times New Roman" w:hAnsi="Times New Roman"/>
          <w:sz w:val="20"/>
          <w:szCs w:val="20"/>
          <w:lang w:val="en-GB"/>
        </w:rPr>
        <w:t>guarantee</w:t>
      </w:r>
      <w:r w:rsidR="00B134A1">
        <w:rPr>
          <w:rFonts w:ascii="Times New Roman" w:hAnsi="Times New Roman" w:hint="eastAsia"/>
          <w:sz w:val="20"/>
          <w:szCs w:val="20"/>
          <w:lang w:val="en-GB"/>
        </w:rPr>
        <w:t xml:space="preserve"> same number of DMRS for </w:t>
      </w:r>
      <w:r w:rsidR="00B134A1">
        <w:rPr>
          <w:rFonts w:ascii="Times New Roman" w:hAnsi="Times New Roman"/>
          <w:sz w:val="20"/>
          <w:szCs w:val="20"/>
          <w:lang w:val="en-GB"/>
        </w:rPr>
        <w:t>different</w:t>
      </w:r>
      <w:r w:rsidR="00B134A1">
        <w:rPr>
          <w:rFonts w:ascii="Times New Roman" w:hAnsi="Times New Roman" w:hint="eastAsia"/>
          <w:sz w:val="20"/>
          <w:szCs w:val="20"/>
          <w:lang w:val="en-GB"/>
        </w:rPr>
        <w:t xml:space="preserve"> TRPs. The </w:t>
      </w:r>
      <w:r w:rsidR="00B134A1">
        <w:rPr>
          <w:rFonts w:ascii="Times New Roman" w:hAnsi="Times New Roman"/>
          <w:sz w:val="20"/>
          <w:szCs w:val="20"/>
          <w:lang w:val="en-GB"/>
        </w:rPr>
        <w:t>benefit</w:t>
      </w:r>
      <w:r w:rsidR="00B134A1">
        <w:rPr>
          <w:rFonts w:ascii="Times New Roman" w:hAnsi="Times New Roman" w:hint="eastAsia"/>
          <w:sz w:val="20"/>
          <w:szCs w:val="20"/>
          <w:lang w:val="en-GB"/>
        </w:rPr>
        <w:t xml:space="preserve"> of fixed front loaded DMRS position is not clear. </w:t>
      </w:r>
    </w:p>
    <w:p w14:paraId="371B4777" w14:textId="77777777" w:rsidR="009C094C" w:rsidRDefault="00F4282D" w:rsidP="00A80467">
      <w:pPr>
        <w:spacing w:line="240" w:lineRule="auto"/>
        <w:rPr>
          <w:rFonts w:ascii="Times New Roman" w:hAnsi="Times New Roman"/>
          <w:b/>
          <w:i/>
          <w:sz w:val="20"/>
          <w:szCs w:val="20"/>
        </w:rPr>
      </w:pPr>
      <w:r w:rsidRPr="008A5ACD">
        <w:rPr>
          <w:rFonts w:ascii="Times New Roman" w:hAnsi="Times New Roman" w:hint="eastAsia"/>
          <w:b/>
          <w:i/>
          <w:sz w:val="20"/>
          <w:szCs w:val="20"/>
        </w:rPr>
        <w:t>Proposal</w:t>
      </w:r>
      <w:r w:rsidR="007350EC">
        <w:rPr>
          <w:rFonts w:ascii="Times New Roman" w:hAnsi="Times New Roman" w:hint="eastAsia"/>
          <w:b/>
          <w:i/>
          <w:sz w:val="20"/>
          <w:szCs w:val="20"/>
        </w:rPr>
        <w:t xml:space="preserve"> </w:t>
      </w:r>
      <w:r w:rsidR="00267B00">
        <w:rPr>
          <w:rFonts w:ascii="Times New Roman" w:hAnsi="Times New Roman" w:hint="eastAsia"/>
          <w:b/>
          <w:i/>
          <w:sz w:val="20"/>
          <w:szCs w:val="20"/>
        </w:rPr>
        <w:t>9</w:t>
      </w:r>
      <w:r w:rsidRPr="008A5ACD">
        <w:rPr>
          <w:rFonts w:ascii="Times New Roman" w:hAnsi="Times New Roman" w:hint="eastAsia"/>
          <w:b/>
          <w:i/>
          <w:sz w:val="20"/>
          <w:szCs w:val="20"/>
        </w:rPr>
        <w:t>: T</w:t>
      </w:r>
      <w:r w:rsidRPr="008A5ACD">
        <w:rPr>
          <w:rFonts w:ascii="Times New Roman" w:hAnsi="Times New Roman"/>
          <w:b/>
          <w:i/>
          <w:sz w:val="20"/>
          <w:szCs w:val="20"/>
        </w:rPr>
        <w:t>he first symbol of front-loaded DM-RS is no later than the first symbol of NR-PDSCH</w:t>
      </w:r>
      <w:r w:rsidRPr="008A5ACD">
        <w:rPr>
          <w:rFonts w:ascii="Times New Roman" w:hAnsi="Times New Roman" w:hint="eastAsia"/>
          <w:b/>
          <w:i/>
          <w:sz w:val="20"/>
          <w:szCs w:val="20"/>
        </w:rPr>
        <w:t>.</w:t>
      </w:r>
    </w:p>
    <w:p w14:paraId="2C916EAF" w14:textId="77777777" w:rsidR="007B764E" w:rsidRDefault="007B764E" w:rsidP="00E80C76">
      <w:pPr>
        <w:pStyle w:val="maintext"/>
        <w:spacing w:before="120" w:line="240" w:lineRule="auto"/>
        <w:ind w:firstLineChars="0" w:firstLine="0"/>
        <w:rPr>
          <w:rFonts w:eastAsiaTheme="minorEastAsia"/>
          <w:lang w:eastAsia="zh-CN"/>
        </w:rPr>
      </w:pPr>
      <w:r>
        <w:rPr>
          <w:rFonts w:eastAsiaTheme="minorEastAsia" w:hint="eastAsia"/>
          <w:lang w:eastAsia="zh-CN"/>
        </w:rPr>
        <w:t xml:space="preserve">Although </w:t>
      </w:r>
      <w:r>
        <w:rPr>
          <w:rFonts w:eastAsiaTheme="minorEastAsia"/>
          <w:lang w:eastAsia="zh-CN"/>
        </w:rPr>
        <w:t>additional</w:t>
      </w:r>
      <w:r>
        <w:rPr>
          <w:rFonts w:eastAsiaTheme="minorEastAsia" w:hint="eastAsia"/>
          <w:lang w:eastAsia="zh-CN"/>
        </w:rPr>
        <w:t xml:space="preserve"> DMRS of Figure </w:t>
      </w:r>
      <w:r w:rsidR="007F4095">
        <w:rPr>
          <w:rFonts w:eastAsiaTheme="minorEastAsia" w:hint="eastAsia"/>
          <w:lang w:eastAsia="zh-CN"/>
        </w:rPr>
        <w:t xml:space="preserve">2a </w:t>
      </w:r>
      <w:r>
        <w:rPr>
          <w:rFonts w:eastAsiaTheme="minorEastAsia" w:hint="eastAsia"/>
          <w:lang w:eastAsia="zh-CN"/>
        </w:rPr>
        <w:t xml:space="preserve">can be used for high Doppler shift, time domain density of these patterns is not enough in </w:t>
      </w:r>
      <w:r>
        <w:rPr>
          <w:rFonts w:eastAsiaTheme="minorEastAsia"/>
          <w:lang w:eastAsia="zh-CN"/>
        </w:rPr>
        <w:t>extreme</w:t>
      </w:r>
      <w:r>
        <w:rPr>
          <w:rFonts w:eastAsiaTheme="minorEastAsia" w:hint="eastAsia"/>
          <w:lang w:eastAsia="zh-CN"/>
        </w:rPr>
        <w:t xml:space="preserve"> high Doppler scenarios. </w:t>
      </w:r>
      <w:r w:rsidR="00E80C76">
        <w:rPr>
          <w:rFonts w:eastAsiaTheme="minorEastAsia" w:hint="eastAsia"/>
          <w:lang w:eastAsia="zh-CN"/>
        </w:rPr>
        <w:t>Then more than 2 symbols should be supported</w:t>
      </w:r>
      <w:r>
        <w:rPr>
          <w:rFonts w:eastAsiaTheme="minorEastAsia" w:hint="eastAsia"/>
          <w:lang w:eastAsia="zh-CN"/>
        </w:rPr>
        <w:t xml:space="preserve">. </w:t>
      </w:r>
      <w:r w:rsidRPr="007B764E">
        <w:rPr>
          <w:rFonts w:eastAsiaTheme="minorEastAsia" w:hint="eastAsia"/>
          <w:lang w:eastAsia="zh-CN"/>
        </w:rPr>
        <w:t xml:space="preserve">Since </w:t>
      </w:r>
      <w:r w:rsidRPr="007B764E">
        <w:rPr>
          <w:rFonts w:eastAsiaTheme="minorEastAsia"/>
          <w:lang w:eastAsia="zh-CN"/>
        </w:rPr>
        <w:t xml:space="preserve">LOS </w:t>
      </w:r>
      <w:r w:rsidRPr="007B764E">
        <w:rPr>
          <w:rFonts w:eastAsiaTheme="minorEastAsia" w:hint="eastAsia"/>
          <w:lang w:eastAsia="zh-CN"/>
        </w:rPr>
        <w:t xml:space="preserve">path with very small delay spread often exists in </w:t>
      </w:r>
      <w:r w:rsidRPr="007B764E">
        <w:rPr>
          <w:rFonts w:eastAsiaTheme="minorEastAsia"/>
          <w:lang w:eastAsia="zh-CN"/>
        </w:rPr>
        <w:t>extreme</w:t>
      </w:r>
      <w:r w:rsidRPr="007B764E">
        <w:rPr>
          <w:rFonts w:eastAsiaTheme="minorEastAsia" w:hint="eastAsia"/>
          <w:lang w:eastAsia="zh-CN"/>
        </w:rPr>
        <w:t xml:space="preserve"> high speed scenarios, the </w:t>
      </w:r>
      <w:r w:rsidRPr="007B764E">
        <w:rPr>
          <w:rFonts w:eastAsiaTheme="minorEastAsia"/>
          <w:lang w:eastAsia="zh-CN"/>
        </w:rPr>
        <w:t>frequency</w:t>
      </w:r>
      <w:r w:rsidRPr="007B764E">
        <w:rPr>
          <w:rFonts w:eastAsiaTheme="minorEastAsia" w:hint="eastAsia"/>
          <w:lang w:eastAsia="zh-CN"/>
        </w:rPr>
        <w:t xml:space="preserve"> density for some DMRS symbols </w:t>
      </w:r>
      <w:r w:rsidRPr="007B764E">
        <w:rPr>
          <w:rFonts w:eastAsiaTheme="minorEastAsia"/>
          <w:lang w:eastAsia="zh-CN"/>
        </w:rPr>
        <w:t>can</w:t>
      </w:r>
      <w:r w:rsidRPr="007B764E">
        <w:rPr>
          <w:rFonts w:eastAsiaTheme="minorEastAsia" w:hint="eastAsia"/>
          <w:lang w:eastAsia="zh-CN"/>
        </w:rPr>
        <w:t xml:space="preserve"> be reduced for low RS overhead. Then we propose to introduce </w:t>
      </w:r>
      <w:r w:rsidRPr="007B764E">
        <w:rPr>
          <w:rFonts w:eastAsiaTheme="minorEastAsia"/>
          <w:lang w:eastAsia="zh-CN"/>
        </w:rPr>
        <w:t>additional</w:t>
      </w:r>
      <w:r w:rsidRPr="007B764E">
        <w:rPr>
          <w:rFonts w:eastAsiaTheme="minorEastAsia" w:hint="eastAsia"/>
          <w:lang w:eastAsia="zh-CN"/>
        </w:rPr>
        <w:t xml:space="preserve"> DMRS where the density in </w:t>
      </w:r>
      <w:r w:rsidRPr="007B764E">
        <w:rPr>
          <w:rFonts w:eastAsiaTheme="minorEastAsia"/>
          <w:lang w:eastAsia="zh-CN"/>
        </w:rPr>
        <w:lastRenderedPageBreak/>
        <w:t>frequency</w:t>
      </w:r>
      <w:r w:rsidRPr="007B764E">
        <w:rPr>
          <w:rFonts w:eastAsiaTheme="minorEastAsia" w:hint="eastAsia"/>
          <w:lang w:eastAsia="zh-CN"/>
        </w:rPr>
        <w:t xml:space="preserve"> domain can be </w:t>
      </w:r>
      <w:r w:rsidRPr="007B764E">
        <w:rPr>
          <w:rFonts w:eastAsiaTheme="minorEastAsia"/>
          <w:lang w:eastAsia="zh-CN"/>
        </w:rPr>
        <w:t>lower</w:t>
      </w:r>
      <w:r w:rsidRPr="007B764E">
        <w:rPr>
          <w:rFonts w:eastAsiaTheme="minorEastAsia" w:hint="eastAsia"/>
          <w:lang w:eastAsia="zh-CN"/>
        </w:rPr>
        <w:t xml:space="preserve"> </w:t>
      </w:r>
      <w:r w:rsidR="00E80C76">
        <w:rPr>
          <w:rFonts w:eastAsiaTheme="minorEastAsia" w:hint="eastAsia"/>
          <w:lang w:eastAsia="zh-CN"/>
        </w:rPr>
        <w:t>than front loaded DMRS pattern</w:t>
      </w:r>
      <w:r w:rsidR="007016F2">
        <w:rPr>
          <w:rFonts w:eastAsiaTheme="minorEastAsia" w:hint="eastAsia"/>
          <w:lang w:eastAsia="zh-CN"/>
        </w:rPr>
        <w:t>, more details and simulation results can be found our previous contribution [</w:t>
      </w:r>
      <w:r w:rsidR="00DF751E">
        <w:rPr>
          <w:rFonts w:eastAsiaTheme="minorEastAsia" w:hint="eastAsia"/>
          <w:lang w:eastAsia="zh-CN"/>
        </w:rPr>
        <w:t>2</w:t>
      </w:r>
      <w:r w:rsidR="007016F2">
        <w:rPr>
          <w:rFonts w:eastAsiaTheme="minorEastAsia" w:hint="eastAsia"/>
          <w:lang w:eastAsia="zh-CN"/>
        </w:rPr>
        <w:t>].</w:t>
      </w:r>
    </w:p>
    <w:p w14:paraId="624FE9DE" w14:textId="77777777" w:rsidR="00647C97" w:rsidRPr="00E80C76" w:rsidRDefault="00647C97" w:rsidP="00E80C76">
      <w:pPr>
        <w:pStyle w:val="maintext"/>
        <w:spacing w:before="120" w:line="240" w:lineRule="auto"/>
        <w:ind w:firstLineChars="0" w:firstLine="0"/>
        <w:rPr>
          <w:rFonts w:eastAsiaTheme="minorEastAsia"/>
          <w:lang w:eastAsia="zh-CN"/>
        </w:rPr>
      </w:pPr>
      <w:r w:rsidRPr="008A5ACD">
        <w:rPr>
          <w:rFonts w:eastAsiaTheme="minorEastAsia" w:hint="eastAsia"/>
          <w:b/>
          <w:i/>
          <w:lang w:val="en-US" w:eastAsia="zh-CN"/>
        </w:rPr>
        <w:t>Proposal</w:t>
      </w:r>
      <w:r>
        <w:rPr>
          <w:rFonts w:hint="eastAsia"/>
          <w:b/>
          <w:i/>
        </w:rPr>
        <w:t xml:space="preserve"> </w:t>
      </w:r>
      <w:r w:rsidR="00267B00">
        <w:rPr>
          <w:rFonts w:eastAsiaTheme="minorEastAsia" w:hint="eastAsia"/>
          <w:b/>
          <w:i/>
          <w:lang w:eastAsia="zh-CN"/>
        </w:rPr>
        <w:t>10</w:t>
      </w:r>
      <w:r w:rsidRPr="008A5ACD">
        <w:rPr>
          <w:rFonts w:eastAsiaTheme="minorEastAsia" w:hint="eastAsia"/>
          <w:b/>
          <w:i/>
          <w:lang w:val="en-US" w:eastAsia="zh-CN"/>
        </w:rPr>
        <w:t xml:space="preserve">: </w:t>
      </w:r>
      <w:r>
        <w:rPr>
          <w:rFonts w:eastAsiaTheme="minorEastAsia"/>
          <w:b/>
          <w:i/>
          <w:lang w:val="en-US" w:eastAsia="zh-CN"/>
        </w:rPr>
        <w:t>Additional</w:t>
      </w:r>
      <w:r>
        <w:rPr>
          <w:rFonts w:eastAsiaTheme="minorEastAsia" w:hint="eastAsia"/>
          <w:b/>
          <w:i/>
          <w:lang w:val="en-US" w:eastAsia="zh-CN"/>
        </w:rPr>
        <w:t xml:space="preserve"> DMRS with reduced density should be supported.</w:t>
      </w:r>
    </w:p>
    <w:p w14:paraId="2ECBCFA1" w14:textId="77777777" w:rsidR="003F0B81" w:rsidRPr="004009E2" w:rsidRDefault="003F0B81" w:rsidP="00A80467">
      <w:pPr>
        <w:pStyle w:val="Heading2"/>
        <w:spacing w:line="240" w:lineRule="auto"/>
        <w:ind w:left="720" w:hanging="578"/>
        <w:rPr>
          <w:sz w:val="24"/>
          <w:szCs w:val="24"/>
        </w:rPr>
      </w:pPr>
      <w:r w:rsidRPr="004009E2">
        <w:rPr>
          <w:rFonts w:hint="eastAsia"/>
          <w:sz w:val="24"/>
          <w:szCs w:val="24"/>
        </w:rPr>
        <w:t>Possible orthogonality between UL and DL</w:t>
      </w:r>
    </w:p>
    <w:p w14:paraId="5BE90F21" w14:textId="77777777" w:rsidR="00A70C52" w:rsidRDefault="00BB2010" w:rsidP="001810EE">
      <w:pPr>
        <w:pStyle w:val="maintext"/>
        <w:spacing w:before="120" w:line="240" w:lineRule="auto"/>
        <w:ind w:firstLineChars="0" w:firstLine="0"/>
        <w:rPr>
          <w:rFonts w:eastAsiaTheme="minorEastAsia"/>
          <w:lang w:eastAsia="zh-CN"/>
        </w:rPr>
      </w:pPr>
      <w:r>
        <w:rPr>
          <w:rFonts w:eastAsiaTheme="minorEastAsia" w:hint="eastAsia"/>
          <w:lang w:eastAsia="zh-CN"/>
        </w:rPr>
        <w:t>Like LTE UL design, NR a</w:t>
      </w:r>
      <w:r w:rsidR="00EE73B0">
        <w:rPr>
          <w:rFonts w:eastAsiaTheme="minorEastAsia" w:hint="eastAsia"/>
          <w:lang w:eastAsia="zh-CN"/>
        </w:rPr>
        <w:t xml:space="preserve">lso supports DFT-S-OFDM for UL, and it is </w:t>
      </w:r>
      <w:r w:rsidR="00EE73B0">
        <w:rPr>
          <w:rFonts w:eastAsiaTheme="minorEastAsia"/>
          <w:lang w:eastAsia="zh-CN"/>
        </w:rPr>
        <w:t>reasonable</w:t>
      </w:r>
      <w:r w:rsidR="00EE73B0">
        <w:rPr>
          <w:rFonts w:eastAsiaTheme="minorEastAsia" w:hint="eastAsia"/>
          <w:lang w:eastAsia="zh-CN"/>
        </w:rPr>
        <w:t xml:space="preserve"> to reuse </w:t>
      </w:r>
      <w:r>
        <w:rPr>
          <w:rFonts w:eastAsiaTheme="minorEastAsia" w:hint="eastAsia"/>
          <w:lang w:eastAsia="zh-CN"/>
        </w:rPr>
        <w:t xml:space="preserve">ZC </w:t>
      </w:r>
      <w:r>
        <w:rPr>
          <w:rFonts w:eastAsiaTheme="minorEastAsia"/>
          <w:lang w:eastAsia="zh-CN"/>
        </w:rPr>
        <w:t>sequence</w:t>
      </w:r>
      <w:r>
        <w:rPr>
          <w:rFonts w:eastAsiaTheme="minorEastAsia" w:hint="eastAsia"/>
          <w:lang w:eastAsia="zh-CN"/>
        </w:rPr>
        <w:t xml:space="preserve"> for UL DMRS for DFT-S-OFDM waveform as LTE</w:t>
      </w:r>
      <w:r w:rsidR="00796472">
        <w:rPr>
          <w:rFonts w:eastAsiaTheme="minorEastAsia" w:hint="eastAsia"/>
          <w:lang w:eastAsia="zh-CN"/>
        </w:rPr>
        <w:t xml:space="preserve">. </w:t>
      </w:r>
      <w:r w:rsidR="005B63B7">
        <w:rPr>
          <w:rFonts w:eastAsiaTheme="minorEastAsia" w:hint="eastAsia"/>
          <w:lang w:eastAsia="zh-CN"/>
        </w:rPr>
        <w:t xml:space="preserve">Usually, when UE is power limited and the SINR is low, it will be configured with DFT-S-OFDM. </w:t>
      </w:r>
      <w:r w:rsidR="00B5544F">
        <w:rPr>
          <w:rFonts w:eastAsiaTheme="minorEastAsia" w:hint="eastAsia"/>
          <w:lang w:eastAsia="zh-CN"/>
        </w:rPr>
        <w:t xml:space="preserve">The application scenario of DFT-S-OFDM is </w:t>
      </w:r>
      <w:r w:rsidR="00B5544F">
        <w:rPr>
          <w:rFonts w:eastAsiaTheme="minorEastAsia"/>
          <w:lang w:eastAsia="zh-CN"/>
        </w:rPr>
        <w:t>different</w:t>
      </w:r>
      <w:r w:rsidR="00B5544F">
        <w:rPr>
          <w:rFonts w:eastAsiaTheme="minorEastAsia" w:hint="eastAsia"/>
          <w:lang w:eastAsia="zh-CN"/>
        </w:rPr>
        <w:t xml:space="preserve"> with that of MU-MIMO where UEs with high SINR usually </w:t>
      </w:r>
      <w:r w:rsidR="00B5544F">
        <w:rPr>
          <w:rFonts w:eastAsiaTheme="minorEastAsia"/>
          <w:lang w:eastAsia="zh-CN"/>
        </w:rPr>
        <w:t>participat</w:t>
      </w:r>
      <w:r w:rsidR="00B5544F">
        <w:rPr>
          <w:rFonts w:eastAsiaTheme="minorEastAsia" w:hint="eastAsia"/>
          <w:lang w:eastAsia="zh-CN"/>
        </w:rPr>
        <w:t xml:space="preserve">e to MU-scheduling. </w:t>
      </w:r>
      <w:r w:rsidR="00D24E77">
        <w:rPr>
          <w:rFonts w:eastAsiaTheme="minorEastAsia" w:hint="eastAsia"/>
          <w:lang w:eastAsia="zh-CN"/>
        </w:rPr>
        <w:t>The motivation is not clear t</w:t>
      </w:r>
      <w:r w:rsidR="00127BCF">
        <w:rPr>
          <w:rFonts w:eastAsiaTheme="minorEastAsia" w:hint="eastAsia"/>
          <w:lang w:eastAsia="zh-CN"/>
        </w:rPr>
        <w:t>o keep orthogonality between CP-OFDM and DFT-S-OFDM.</w:t>
      </w:r>
      <w:r w:rsidR="00EC3106">
        <w:rPr>
          <w:rFonts w:eastAsiaTheme="minorEastAsia" w:hint="eastAsia"/>
          <w:lang w:eastAsia="zh-CN"/>
        </w:rPr>
        <w:t xml:space="preserve"> </w:t>
      </w:r>
      <w:r w:rsidR="00D24E77">
        <w:rPr>
          <w:rFonts w:eastAsiaTheme="minorEastAsia" w:hint="eastAsia"/>
          <w:lang w:eastAsia="zh-CN"/>
        </w:rPr>
        <w:t xml:space="preserve">As we analysed in section 2.5, low SINR UE should be </w:t>
      </w:r>
      <w:r w:rsidR="00D24E77">
        <w:rPr>
          <w:rFonts w:eastAsiaTheme="minorEastAsia"/>
          <w:lang w:eastAsia="zh-CN"/>
        </w:rPr>
        <w:t>configured</w:t>
      </w:r>
      <w:r w:rsidR="00D24E77">
        <w:rPr>
          <w:rFonts w:eastAsiaTheme="minorEastAsia" w:hint="eastAsia"/>
          <w:lang w:eastAsia="zh-CN"/>
        </w:rPr>
        <w:t xml:space="preserve"> with high density DMRS pattern. </w:t>
      </w:r>
      <w:r w:rsidR="005873BA">
        <w:rPr>
          <w:rFonts w:eastAsiaTheme="minorEastAsia" w:hint="eastAsia"/>
          <w:lang w:eastAsia="zh-CN"/>
        </w:rPr>
        <w:t xml:space="preserve">In this case, TDM can be used to keep orthogonality between CP-OFDM and DFT-S-OFDM if necessary. Furthermore, ZC </w:t>
      </w:r>
      <w:r w:rsidR="005873BA">
        <w:rPr>
          <w:rFonts w:eastAsiaTheme="minorEastAsia"/>
          <w:lang w:eastAsia="zh-CN"/>
        </w:rPr>
        <w:t>sequence</w:t>
      </w:r>
      <w:r w:rsidR="005873BA">
        <w:rPr>
          <w:rFonts w:eastAsiaTheme="minorEastAsia" w:hint="eastAsia"/>
          <w:lang w:eastAsia="zh-CN"/>
        </w:rPr>
        <w:t xml:space="preserve"> can be configured for UEs with CP-OFDM, </w:t>
      </w:r>
      <w:r w:rsidR="00A15BB0">
        <w:rPr>
          <w:rFonts w:eastAsiaTheme="minorEastAsia"/>
          <w:lang w:eastAsia="zh-CN"/>
        </w:rPr>
        <w:t>and then</w:t>
      </w:r>
      <w:r w:rsidR="005873BA">
        <w:rPr>
          <w:rFonts w:eastAsiaTheme="minorEastAsia" w:hint="eastAsia"/>
          <w:lang w:eastAsia="zh-CN"/>
        </w:rPr>
        <w:t xml:space="preserve"> orthogonality between </w:t>
      </w:r>
      <w:r w:rsidR="005873BA">
        <w:rPr>
          <w:rFonts w:eastAsiaTheme="minorEastAsia"/>
          <w:lang w:eastAsia="zh-CN"/>
        </w:rPr>
        <w:t>different</w:t>
      </w:r>
      <w:r w:rsidR="005873BA">
        <w:rPr>
          <w:rFonts w:eastAsiaTheme="minorEastAsia" w:hint="eastAsia"/>
          <w:lang w:eastAsia="zh-CN"/>
        </w:rPr>
        <w:t xml:space="preserve"> waveform can </w:t>
      </w:r>
      <w:r w:rsidR="005873BA">
        <w:rPr>
          <w:rFonts w:eastAsiaTheme="minorEastAsia"/>
          <w:lang w:eastAsia="zh-CN"/>
        </w:rPr>
        <w:t>also</w:t>
      </w:r>
      <w:r w:rsidR="005873BA">
        <w:rPr>
          <w:rFonts w:eastAsiaTheme="minorEastAsia" w:hint="eastAsia"/>
          <w:lang w:eastAsia="zh-CN"/>
        </w:rPr>
        <w:t xml:space="preserve"> be supported</w:t>
      </w:r>
      <w:r w:rsidR="00E62A83">
        <w:rPr>
          <w:rFonts w:eastAsiaTheme="minorEastAsia" w:hint="eastAsia"/>
          <w:lang w:eastAsia="zh-CN"/>
        </w:rPr>
        <w:t xml:space="preserve"> if necessary.</w:t>
      </w:r>
    </w:p>
    <w:p w14:paraId="16F6554F" w14:textId="77777777" w:rsidR="009C68AE" w:rsidRDefault="00B15461">
      <w:pPr>
        <w:pStyle w:val="Heading2"/>
        <w:spacing w:line="240" w:lineRule="auto"/>
        <w:ind w:left="720" w:hanging="578"/>
        <w:rPr>
          <w:sz w:val="24"/>
          <w:szCs w:val="24"/>
        </w:rPr>
      </w:pPr>
      <w:r>
        <w:rPr>
          <w:rFonts w:hint="eastAsia"/>
          <w:sz w:val="24"/>
          <w:szCs w:val="24"/>
        </w:rPr>
        <w:t>P</w:t>
      </w:r>
      <w:r w:rsidRPr="00F46595">
        <w:rPr>
          <w:rFonts w:hint="eastAsia"/>
          <w:sz w:val="24"/>
          <w:szCs w:val="24"/>
        </w:rPr>
        <w:t xml:space="preserve">arameter </w:t>
      </w:r>
      <w:r w:rsidR="00F46595" w:rsidRPr="00F46595">
        <w:rPr>
          <w:rFonts w:hint="eastAsia"/>
          <w:sz w:val="24"/>
          <w:szCs w:val="24"/>
        </w:rPr>
        <w:t>settings</w:t>
      </w:r>
    </w:p>
    <w:p w14:paraId="033375E5" w14:textId="77777777" w:rsidR="00F46595" w:rsidRDefault="00F46595" w:rsidP="00F46595">
      <w:pPr>
        <w:rPr>
          <w:rFonts w:ascii="Times New Roman" w:hAnsi="Times New Roman"/>
          <w:sz w:val="20"/>
          <w:szCs w:val="20"/>
          <w:lang w:val="en-GB"/>
        </w:rPr>
      </w:pPr>
      <w:r>
        <w:rPr>
          <w:rFonts w:ascii="Times New Roman" w:hAnsi="Times New Roman" w:hint="eastAsia"/>
          <w:sz w:val="20"/>
          <w:szCs w:val="20"/>
          <w:lang w:val="en-GB"/>
        </w:rPr>
        <w:t xml:space="preserve">Although some </w:t>
      </w:r>
      <w:proofErr w:type="gramStart"/>
      <w:r>
        <w:rPr>
          <w:rFonts w:ascii="Times New Roman" w:hAnsi="Times New Roman" w:hint="eastAsia"/>
          <w:sz w:val="20"/>
          <w:szCs w:val="20"/>
          <w:lang w:val="en-GB"/>
        </w:rPr>
        <w:t xml:space="preserve">aforementioned </w:t>
      </w:r>
      <w:r>
        <w:rPr>
          <w:rFonts w:ascii="Times New Roman" w:hAnsi="Times New Roman"/>
          <w:sz w:val="20"/>
          <w:szCs w:val="20"/>
          <w:lang w:val="en-GB"/>
        </w:rPr>
        <w:t>signalling</w:t>
      </w:r>
      <w:proofErr w:type="gramEnd"/>
      <w:r>
        <w:rPr>
          <w:rFonts w:ascii="Times New Roman" w:hAnsi="Times New Roman" w:hint="eastAsia"/>
          <w:sz w:val="20"/>
          <w:szCs w:val="20"/>
          <w:lang w:val="en-GB"/>
        </w:rPr>
        <w:t xml:space="preserve"> can be used to implicitly inform DMRS parameters, the control signalling overhead is still </w:t>
      </w:r>
      <w:r>
        <w:rPr>
          <w:rFonts w:ascii="Times New Roman" w:hAnsi="Times New Roman"/>
          <w:sz w:val="20"/>
          <w:szCs w:val="20"/>
          <w:lang w:val="en-GB"/>
        </w:rPr>
        <w:t>large</w:t>
      </w:r>
      <w:r>
        <w:rPr>
          <w:rFonts w:ascii="Times New Roman" w:hAnsi="Times New Roman" w:hint="eastAsia"/>
          <w:sz w:val="20"/>
          <w:szCs w:val="20"/>
          <w:lang w:val="en-GB"/>
        </w:rPr>
        <w:t xml:space="preserve"> if all </w:t>
      </w:r>
      <w:r>
        <w:rPr>
          <w:rFonts w:ascii="Times New Roman" w:hAnsi="Times New Roman"/>
          <w:sz w:val="20"/>
          <w:szCs w:val="20"/>
          <w:lang w:val="en-GB"/>
        </w:rPr>
        <w:t>explicit</w:t>
      </w:r>
      <w:r>
        <w:rPr>
          <w:rFonts w:ascii="Times New Roman" w:hAnsi="Times New Roman" w:hint="eastAsia"/>
          <w:sz w:val="20"/>
          <w:szCs w:val="20"/>
          <w:lang w:val="en-GB"/>
        </w:rPr>
        <w:t xml:space="preserve"> parameters are configured by DCI. Therefore, </w:t>
      </w:r>
      <w:r w:rsidR="005E1091" w:rsidRPr="005E1091">
        <w:rPr>
          <w:rFonts w:ascii="Times New Roman" w:hAnsi="Times New Roman" w:hint="eastAsia"/>
          <w:sz w:val="20"/>
          <w:szCs w:val="20"/>
          <w:lang w:val="en-GB"/>
        </w:rPr>
        <w:t>hierarchical</w:t>
      </w:r>
      <w:r w:rsidR="005C6262">
        <w:rPr>
          <w:rFonts w:ascii="Times New Roman" w:hAnsi="Times New Roman" w:hint="eastAsia"/>
          <w:sz w:val="20"/>
          <w:szCs w:val="20"/>
          <w:lang w:val="en-GB"/>
        </w:rPr>
        <w:t xml:space="preserve"> </w:t>
      </w:r>
      <w:r w:rsidR="005C6262" w:rsidRPr="005C6262">
        <w:rPr>
          <w:rFonts w:ascii="Times New Roman" w:hAnsi="Times New Roman" w:hint="eastAsia"/>
          <w:sz w:val="20"/>
          <w:szCs w:val="20"/>
          <w:lang w:val="en-GB"/>
        </w:rPr>
        <w:t xml:space="preserve">configuration of </w:t>
      </w:r>
      <w:r w:rsidR="005D56E0" w:rsidRPr="005C6262">
        <w:rPr>
          <w:rFonts w:ascii="Times New Roman" w:hAnsi="Times New Roman"/>
          <w:sz w:val="20"/>
          <w:szCs w:val="20"/>
          <w:lang w:val="en-GB"/>
        </w:rPr>
        <w:t xml:space="preserve">DMRS </w:t>
      </w:r>
      <w:r w:rsidR="005D56E0">
        <w:rPr>
          <w:rFonts w:ascii="Times New Roman" w:hAnsi="Times New Roman"/>
          <w:sz w:val="20"/>
          <w:szCs w:val="20"/>
          <w:lang w:val="en-GB"/>
        </w:rPr>
        <w:t>parameters</w:t>
      </w:r>
      <w:r>
        <w:rPr>
          <w:rFonts w:ascii="Times New Roman" w:hAnsi="Times New Roman" w:hint="eastAsia"/>
          <w:sz w:val="20"/>
          <w:szCs w:val="20"/>
          <w:lang w:val="en-GB"/>
        </w:rPr>
        <w:t xml:space="preserve"> setting</w:t>
      </w:r>
      <w:r w:rsidR="00BF4EDF">
        <w:rPr>
          <w:rFonts w:ascii="Times New Roman" w:hAnsi="Times New Roman" w:hint="eastAsia"/>
          <w:sz w:val="20"/>
          <w:szCs w:val="20"/>
          <w:lang w:val="en-GB"/>
        </w:rPr>
        <w:t>s</w:t>
      </w:r>
      <w:r>
        <w:rPr>
          <w:rFonts w:ascii="Times New Roman" w:hAnsi="Times New Roman" w:hint="eastAsia"/>
          <w:sz w:val="20"/>
          <w:szCs w:val="20"/>
          <w:lang w:val="en-GB"/>
        </w:rPr>
        <w:t xml:space="preserve"> can be used </w:t>
      </w:r>
      <w:proofErr w:type="gramStart"/>
      <w:r>
        <w:rPr>
          <w:rFonts w:ascii="Times New Roman" w:hAnsi="Times New Roman" w:hint="eastAsia"/>
          <w:sz w:val="20"/>
          <w:szCs w:val="20"/>
          <w:lang w:val="en-GB"/>
        </w:rPr>
        <w:t>in order to</w:t>
      </w:r>
      <w:proofErr w:type="gramEnd"/>
      <w:r>
        <w:rPr>
          <w:rFonts w:ascii="Times New Roman" w:hAnsi="Times New Roman" w:hint="eastAsia"/>
          <w:sz w:val="20"/>
          <w:szCs w:val="20"/>
          <w:lang w:val="en-GB"/>
        </w:rPr>
        <w:t xml:space="preserve"> balance the DCI overhead and flexibility. Since some parameters are depended on cell scenario, UE speed, delay spread and so on which do not dynamically </w:t>
      </w:r>
      <w:r>
        <w:rPr>
          <w:rFonts w:ascii="Times New Roman" w:hAnsi="Times New Roman"/>
          <w:sz w:val="20"/>
          <w:szCs w:val="20"/>
          <w:lang w:val="en-GB"/>
        </w:rPr>
        <w:t>var</w:t>
      </w:r>
      <w:r>
        <w:rPr>
          <w:rFonts w:ascii="Times New Roman" w:hAnsi="Times New Roman" w:hint="eastAsia"/>
          <w:sz w:val="20"/>
          <w:szCs w:val="20"/>
          <w:lang w:val="en-GB"/>
        </w:rPr>
        <w:t xml:space="preserve">y, these related DMRS parameters can be configured by RRC </w:t>
      </w:r>
      <w:r>
        <w:rPr>
          <w:rFonts w:ascii="Times New Roman" w:hAnsi="Times New Roman"/>
          <w:sz w:val="20"/>
          <w:szCs w:val="20"/>
          <w:lang w:val="en-GB"/>
        </w:rPr>
        <w:t>signalling</w:t>
      </w:r>
      <w:r w:rsidR="00857FC4">
        <w:rPr>
          <w:rFonts w:ascii="Times New Roman" w:hAnsi="Times New Roman" w:hint="eastAsia"/>
          <w:sz w:val="20"/>
          <w:szCs w:val="20"/>
          <w:lang w:val="en-GB"/>
        </w:rPr>
        <w:t xml:space="preserve"> or MAC CE</w:t>
      </w:r>
      <w:r>
        <w:rPr>
          <w:rFonts w:ascii="Times New Roman" w:hAnsi="Times New Roman" w:hint="eastAsia"/>
          <w:sz w:val="20"/>
          <w:szCs w:val="20"/>
          <w:lang w:val="en-GB"/>
        </w:rPr>
        <w:t xml:space="preserve"> </w:t>
      </w:r>
      <w:r>
        <w:rPr>
          <w:rFonts w:ascii="Times New Roman" w:hAnsi="Times New Roman"/>
          <w:sz w:val="20"/>
          <w:szCs w:val="20"/>
          <w:lang w:val="en-GB"/>
        </w:rPr>
        <w:t>in the first level setting</w:t>
      </w:r>
      <w:r>
        <w:rPr>
          <w:rFonts w:ascii="Times New Roman" w:hAnsi="Times New Roman" w:hint="eastAsia"/>
          <w:sz w:val="20"/>
          <w:szCs w:val="20"/>
          <w:lang w:val="en-GB"/>
        </w:rPr>
        <w:t xml:space="preserve">. Then, </w:t>
      </w:r>
      <w:r w:rsidR="009B28C4">
        <w:rPr>
          <w:rFonts w:ascii="Times New Roman" w:hAnsi="Times New Roman" w:hint="eastAsia"/>
          <w:sz w:val="20"/>
          <w:szCs w:val="20"/>
          <w:lang w:val="en-GB"/>
        </w:rPr>
        <w:t xml:space="preserve">some </w:t>
      </w:r>
      <w:proofErr w:type="gramStart"/>
      <w:r w:rsidR="009B28C4">
        <w:rPr>
          <w:rFonts w:ascii="Times New Roman" w:hAnsi="Times New Roman" w:hint="eastAsia"/>
          <w:sz w:val="20"/>
          <w:szCs w:val="20"/>
          <w:lang w:val="en-GB"/>
        </w:rPr>
        <w:t>fast changing</w:t>
      </w:r>
      <w:proofErr w:type="gramEnd"/>
      <w:r w:rsidR="009B28C4">
        <w:rPr>
          <w:rFonts w:ascii="Times New Roman" w:hAnsi="Times New Roman" w:hint="eastAsia"/>
          <w:sz w:val="20"/>
          <w:szCs w:val="20"/>
          <w:lang w:val="en-GB"/>
        </w:rPr>
        <w:t xml:space="preserve"> parameters such as </w:t>
      </w:r>
      <w:r>
        <w:rPr>
          <w:rFonts w:ascii="Times New Roman" w:hAnsi="Times New Roman" w:hint="eastAsia"/>
          <w:sz w:val="20"/>
          <w:szCs w:val="20"/>
          <w:lang w:val="en-GB"/>
        </w:rPr>
        <w:t xml:space="preserve">DMRS port </w:t>
      </w:r>
      <w:r>
        <w:rPr>
          <w:rFonts w:ascii="Times New Roman" w:hAnsi="Times New Roman"/>
          <w:sz w:val="20"/>
          <w:szCs w:val="20"/>
          <w:lang w:val="en-GB"/>
        </w:rPr>
        <w:t>number</w:t>
      </w:r>
      <w:r>
        <w:rPr>
          <w:rFonts w:ascii="Times New Roman" w:hAnsi="Times New Roman" w:hint="eastAsia"/>
          <w:sz w:val="20"/>
          <w:szCs w:val="20"/>
          <w:lang w:val="en-GB"/>
        </w:rPr>
        <w:t xml:space="preserve"> and </w:t>
      </w:r>
      <w:r>
        <w:rPr>
          <w:rFonts w:ascii="Times New Roman" w:hAnsi="Times New Roman"/>
          <w:sz w:val="20"/>
          <w:szCs w:val="20"/>
          <w:lang w:val="en-GB"/>
        </w:rPr>
        <w:t>sequence</w:t>
      </w:r>
      <w:r>
        <w:rPr>
          <w:rFonts w:ascii="Times New Roman" w:hAnsi="Times New Roman" w:hint="eastAsia"/>
          <w:sz w:val="20"/>
          <w:szCs w:val="20"/>
          <w:lang w:val="en-GB"/>
        </w:rPr>
        <w:t xml:space="preserve"> can be configured dynamically </w:t>
      </w:r>
      <w:r w:rsidR="009B28C4">
        <w:rPr>
          <w:rFonts w:ascii="Times New Roman" w:hAnsi="Times New Roman" w:hint="eastAsia"/>
          <w:sz w:val="20"/>
          <w:szCs w:val="20"/>
          <w:lang w:val="en-GB"/>
        </w:rPr>
        <w:t>by DCI</w:t>
      </w:r>
      <w:r w:rsidR="00857FC4">
        <w:rPr>
          <w:rFonts w:ascii="Times New Roman" w:hAnsi="Times New Roman" w:hint="eastAsia"/>
          <w:sz w:val="20"/>
          <w:szCs w:val="20"/>
          <w:lang w:val="en-GB"/>
        </w:rPr>
        <w:t xml:space="preserve"> </w:t>
      </w:r>
      <w:r>
        <w:rPr>
          <w:rFonts w:ascii="Times New Roman" w:hAnsi="Times New Roman" w:hint="eastAsia"/>
          <w:sz w:val="20"/>
          <w:szCs w:val="20"/>
          <w:lang w:val="en-GB"/>
        </w:rPr>
        <w:t xml:space="preserve">in the second level. </w:t>
      </w:r>
    </w:p>
    <w:p w14:paraId="683E7C86" w14:textId="77777777" w:rsidR="00752F59" w:rsidRDefault="00F46595" w:rsidP="000E7D95">
      <w:pPr>
        <w:spacing w:after="180"/>
        <w:rPr>
          <w:sz w:val="20"/>
          <w:lang w:val="en-GB"/>
        </w:rPr>
      </w:pPr>
      <w:r>
        <w:rPr>
          <w:rFonts w:ascii="Times New Roman" w:hAnsi="Times New Roman" w:hint="eastAsia"/>
          <w:sz w:val="20"/>
          <w:szCs w:val="20"/>
          <w:lang w:val="en-GB"/>
        </w:rPr>
        <w:t xml:space="preserve">Moreover, since configurations of transmission modes, MCS, PTRS and DMRS are closely related, joint configuration may be needed. The overhead of physical layer control </w:t>
      </w:r>
      <w:r>
        <w:rPr>
          <w:rFonts w:ascii="Times New Roman" w:hAnsi="Times New Roman"/>
          <w:sz w:val="20"/>
          <w:szCs w:val="20"/>
          <w:lang w:val="en-GB"/>
        </w:rPr>
        <w:t>signalling</w:t>
      </w:r>
      <w:r>
        <w:rPr>
          <w:rFonts w:ascii="Times New Roman" w:hAnsi="Times New Roman" w:hint="eastAsia"/>
          <w:sz w:val="20"/>
          <w:szCs w:val="20"/>
          <w:lang w:val="en-GB"/>
        </w:rPr>
        <w:t xml:space="preserve"> will be unaffordable. </w:t>
      </w:r>
      <w:r w:rsidR="00ED0450">
        <w:rPr>
          <w:rFonts w:ascii="Times New Roman" w:hAnsi="Times New Roman" w:hint="eastAsia"/>
          <w:sz w:val="20"/>
          <w:szCs w:val="20"/>
          <w:lang w:val="en-GB"/>
        </w:rPr>
        <w:t xml:space="preserve">Three level settings including RRC, </w:t>
      </w:r>
      <w:r>
        <w:rPr>
          <w:rFonts w:ascii="Times New Roman" w:hAnsi="Times New Roman" w:hint="eastAsia"/>
          <w:sz w:val="20"/>
          <w:szCs w:val="20"/>
          <w:lang w:val="en-GB"/>
        </w:rPr>
        <w:t>MAC CE</w:t>
      </w:r>
      <w:r w:rsidR="00ED0450">
        <w:rPr>
          <w:rFonts w:ascii="Times New Roman" w:hAnsi="Times New Roman" w:hint="eastAsia"/>
          <w:sz w:val="20"/>
          <w:szCs w:val="20"/>
          <w:lang w:val="en-GB"/>
        </w:rPr>
        <w:t xml:space="preserve"> and DCI</w:t>
      </w:r>
      <w:r>
        <w:rPr>
          <w:rFonts w:ascii="Times New Roman" w:hAnsi="Times New Roman" w:hint="eastAsia"/>
          <w:sz w:val="20"/>
          <w:szCs w:val="20"/>
          <w:lang w:val="en-GB"/>
        </w:rPr>
        <w:t xml:space="preserve"> can be used to further balance the </w:t>
      </w:r>
      <w:r>
        <w:rPr>
          <w:rFonts w:ascii="Times New Roman" w:hAnsi="Times New Roman"/>
          <w:sz w:val="20"/>
          <w:szCs w:val="20"/>
          <w:lang w:val="en-GB"/>
        </w:rPr>
        <w:t>flexibility</w:t>
      </w:r>
      <w:r>
        <w:rPr>
          <w:rFonts w:ascii="Times New Roman" w:hAnsi="Times New Roman" w:hint="eastAsia"/>
          <w:sz w:val="20"/>
          <w:szCs w:val="20"/>
          <w:lang w:val="en-GB"/>
        </w:rPr>
        <w:t xml:space="preserve"> and </w:t>
      </w:r>
      <w:r>
        <w:rPr>
          <w:rFonts w:ascii="Times New Roman" w:hAnsi="Times New Roman"/>
          <w:sz w:val="20"/>
          <w:szCs w:val="20"/>
          <w:lang w:val="en-GB"/>
        </w:rPr>
        <w:t>signalling</w:t>
      </w:r>
      <w:r>
        <w:rPr>
          <w:rFonts w:ascii="Times New Roman" w:hAnsi="Times New Roman" w:hint="eastAsia"/>
          <w:sz w:val="20"/>
          <w:szCs w:val="20"/>
          <w:lang w:val="en-GB"/>
        </w:rPr>
        <w:t xml:space="preserve"> overhead. </w:t>
      </w:r>
      <w:r>
        <w:rPr>
          <w:rFonts w:ascii="Times New Roman" w:hAnsi="Times New Roman"/>
          <w:sz w:val="20"/>
          <w:szCs w:val="20"/>
          <w:lang w:val="en-GB"/>
        </w:rPr>
        <w:t>More</w:t>
      </w:r>
      <w:r>
        <w:rPr>
          <w:rFonts w:ascii="Times New Roman" w:hAnsi="Times New Roman" w:hint="eastAsia"/>
          <w:sz w:val="20"/>
          <w:szCs w:val="20"/>
          <w:lang w:val="en-GB"/>
        </w:rPr>
        <w:t xml:space="preserve"> details can be founded in our companion contribution [3].  </w:t>
      </w:r>
    </w:p>
    <w:p w14:paraId="403C1293" w14:textId="77F4BA6F" w:rsidR="0028360E" w:rsidRDefault="00DF638C" w:rsidP="003B513B">
      <w:pPr>
        <w:jc w:val="both"/>
        <w:rPr>
          <w:rFonts w:ascii="Times New Roman" w:hAnsi="Times New Roman"/>
          <w:sz w:val="20"/>
          <w:szCs w:val="20"/>
          <w:lang w:val="en-GB"/>
        </w:rPr>
      </w:pPr>
      <w:r>
        <w:rPr>
          <w:rFonts w:ascii="Times New Roman" w:hAnsi="Times New Roman"/>
          <w:sz w:val="20"/>
          <w:szCs w:val="20"/>
          <w:lang w:val="en-GB"/>
        </w:rPr>
        <w:t xml:space="preserve">Effective region is also proposed in [3] for </w:t>
      </w:r>
      <w:r w:rsidR="002E72D1">
        <w:rPr>
          <w:rFonts w:ascii="Times New Roman" w:hAnsi="Times New Roman"/>
          <w:sz w:val="20"/>
          <w:szCs w:val="20"/>
          <w:lang w:val="en-GB"/>
        </w:rPr>
        <w:t>hierarchical</w:t>
      </w:r>
      <w:r>
        <w:rPr>
          <w:rFonts w:ascii="Times New Roman" w:hAnsi="Times New Roman"/>
          <w:sz w:val="20"/>
          <w:szCs w:val="20"/>
          <w:lang w:val="en-GB"/>
        </w:rPr>
        <w:t xml:space="preserve"> configuration.   For example, </w:t>
      </w:r>
      <w:proofErr w:type="gramStart"/>
      <w:r>
        <w:rPr>
          <w:rFonts w:ascii="Times New Roman" w:hAnsi="Times New Roman"/>
          <w:sz w:val="20"/>
          <w:szCs w:val="20"/>
          <w:lang w:val="en-GB"/>
        </w:rPr>
        <w:t>in order to</w:t>
      </w:r>
      <w:proofErr w:type="gramEnd"/>
      <w:r>
        <w:rPr>
          <w:rFonts w:ascii="Times New Roman" w:hAnsi="Times New Roman"/>
          <w:sz w:val="20"/>
          <w:szCs w:val="20"/>
          <w:lang w:val="en-GB"/>
        </w:rPr>
        <w:t xml:space="preserve"> support </w:t>
      </w:r>
      <w:r w:rsidR="00304631" w:rsidRPr="00304631">
        <w:rPr>
          <w:rFonts w:ascii="Times New Roman" w:hAnsi="Times New Roman"/>
          <w:sz w:val="20"/>
          <w:szCs w:val="20"/>
          <w:lang w:val="en-GB"/>
        </w:rPr>
        <w:t xml:space="preserve">fast decoding - DMRS patterns for subsequent data transmission can be semi-statically configured as a certain front-loaded pattern but without additional pattern through MAC-CE </w:t>
      </w:r>
      <w:r w:rsidR="006D111A" w:rsidRPr="00304631">
        <w:rPr>
          <w:rFonts w:ascii="Times New Roman" w:hAnsi="Times New Roman"/>
          <w:sz w:val="20"/>
          <w:szCs w:val="20"/>
          <w:lang w:val="en-GB"/>
        </w:rPr>
        <w:t>signalling</w:t>
      </w:r>
      <w:r w:rsidR="00304631" w:rsidRPr="00304631">
        <w:rPr>
          <w:rFonts w:ascii="Times New Roman" w:hAnsi="Times New Roman"/>
          <w:sz w:val="20"/>
          <w:szCs w:val="20"/>
          <w:lang w:val="en-GB"/>
        </w:rPr>
        <w:t xml:space="preserve"> in a defined effective region.  Additional DMRS set can be dynamically </w:t>
      </w:r>
      <w:r w:rsidR="007769AC" w:rsidRPr="00304631">
        <w:rPr>
          <w:rFonts w:ascii="Times New Roman" w:hAnsi="Times New Roman"/>
          <w:sz w:val="20"/>
          <w:szCs w:val="20"/>
          <w:lang w:val="en-GB"/>
        </w:rPr>
        <w:t>signalled</w:t>
      </w:r>
      <w:r w:rsidR="00304631" w:rsidRPr="00304631">
        <w:rPr>
          <w:rFonts w:ascii="Times New Roman" w:hAnsi="Times New Roman"/>
          <w:sz w:val="20"/>
          <w:szCs w:val="20"/>
          <w:lang w:val="en-GB"/>
        </w:rPr>
        <w:t xml:space="preserve"> by DCI due to dynamic change for different use cases like MU-pairing or sudden change on speed.</w:t>
      </w:r>
    </w:p>
    <w:p w14:paraId="5BA15F7A" w14:textId="77777777" w:rsidR="00752F59" w:rsidRDefault="008E5B2A">
      <w:pPr>
        <w:jc w:val="both"/>
        <w:rPr>
          <w:lang w:val="en-GB"/>
        </w:rPr>
      </w:pPr>
      <w:r>
        <w:rPr>
          <w:rFonts w:ascii="Times New Roman" w:hAnsi="Times New Roman" w:hint="eastAsia"/>
          <w:sz w:val="20"/>
          <w:szCs w:val="20"/>
          <w:lang w:val="en-GB"/>
        </w:rPr>
        <w:lastRenderedPageBreak/>
        <w:t xml:space="preserve">This </w:t>
      </w:r>
      <w:r>
        <w:rPr>
          <w:rFonts w:ascii="Times New Roman" w:hAnsi="Times New Roman"/>
          <w:sz w:val="20"/>
          <w:szCs w:val="20"/>
          <w:lang w:val="en-GB"/>
        </w:rPr>
        <w:t>hierarchical</w:t>
      </w:r>
      <w:r>
        <w:rPr>
          <w:rFonts w:ascii="Times New Roman" w:hAnsi="Times New Roman" w:hint="eastAsia"/>
          <w:sz w:val="20"/>
          <w:szCs w:val="20"/>
          <w:lang w:val="en-GB"/>
        </w:rPr>
        <w:t xml:space="preserve"> setting can also be used for DMRS bundling in time domain. In this case, t</w:t>
      </w:r>
      <w:r w:rsidRPr="00423A89">
        <w:rPr>
          <w:rFonts w:ascii="Times New Roman" w:hAnsi="Times New Roman"/>
          <w:sz w:val="20"/>
          <w:szCs w:val="20"/>
          <w:lang w:val="en-GB"/>
        </w:rPr>
        <w:t xml:space="preserve">ime domain DMRS bundling can be turned on semi-statically and the bundling window can be configured by MAC-CE.  DCI </w:t>
      </w:r>
      <w:r w:rsidR="006B3BCB" w:rsidRPr="00423A89">
        <w:rPr>
          <w:rFonts w:ascii="Times New Roman" w:hAnsi="Times New Roman"/>
          <w:sz w:val="20"/>
          <w:szCs w:val="20"/>
          <w:lang w:val="en-GB"/>
        </w:rPr>
        <w:t>signalling</w:t>
      </w:r>
      <w:r w:rsidRPr="00423A89">
        <w:rPr>
          <w:rFonts w:ascii="Times New Roman" w:hAnsi="Times New Roman"/>
          <w:sz w:val="20"/>
          <w:szCs w:val="20"/>
          <w:lang w:val="en-GB"/>
        </w:rPr>
        <w:t xml:space="preserve"> is used if there is sudden </w:t>
      </w:r>
      <w:r w:rsidRPr="000B67B6">
        <w:rPr>
          <w:rFonts w:ascii="Times New Roman" w:hAnsi="Times New Roman"/>
          <w:sz w:val="20"/>
          <w:szCs w:val="20"/>
          <w:lang w:val="en-GB"/>
        </w:rPr>
        <w:t>change to</w:t>
      </w:r>
      <w:r w:rsidRPr="00423A89">
        <w:rPr>
          <w:rFonts w:ascii="Times New Roman" w:hAnsi="Times New Roman"/>
          <w:sz w:val="20"/>
          <w:szCs w:val="20"/>
          <w:lang w:val="en-GB"/>
        </w:rPr>
        <w:t xml:space="preserve"> disable bundling or to change the bundling window size e.g. for MU pairing or for different transmission scheme</w:t>
      </w:r>
      <w:r>
        <w:rPr>
          <w:rFonts w:ascii="Times New Roman" w:hAnsi="Times New Roman" w:hint="eastAsia"/>
          <w:sz w:val="20"/>
          <w:szCs w:val="20"/>
          <w:lang w:val="en-GB"/>
        </w:rPr>
        <w:t xml:space="preserve">. More </w:t>
      </w:r>
      <w:r>
        <w:rPr>
          <w:rFonts w:ascii="Times New Roman" w:hAnsi="Times New Roman"/>
          <w:sz w:val="20"/>
          <w:szCs w:val="20"/>
          <w:lang w:val="en-GB"/>
        </w:rPr>
        <w:t>details</w:t>
      </w:r>
      <w:r>
        <w:rPr>
          <w:rFonts w:ascii="Times New Roman" w:hAnsi="Times New Roman" w:hint="eastAsia"/>
          <w:sz w:val="20"/>
          <w:szCs w:val="20"/>
          <w:lang w:val="en-GB"/>
        </w:rPr>
        <w:t xml:space="preserve"> on bundling issues can be founded in our companion contribution [4]. It is noted that the </w:t>
      </w:r>
      <w:r w:rsidRPr="00423A89">
        <w:rPr>
          <w:rFonts w:ascii="Times New Roman" w:hAnsi="Times New Roman"/>
          <w:sz w:val="20"/>
          <w:szCs w:val="20"/>
          <w:lang w:val="en-GB"/>
        </w:rPr>
        <w:t xml:space="preserve">effective region for different level </w:t>
      </w:r>
      <w:r w:rsidR="006B3BCB" w:rsidRPr="00423A89">
        <w:rPr>
          <w:rFonts w:ascii="Times New Roman" w:hAnsi="Times New Roman"/>
          <w:sz w:val="20"/>
          <w:szCs w:val="20"/>
          <w:lang w:val="en-GB"/>
        </w:rPr>
        <w:t>signalling</w:t>
      </w:r>
      <w:r w:rsidRPr="00423A89">
        <w:rPr>
          <w:rFonts w:ascii="Times New Roman" w:hAnsi="Times New Roman"/>
          <w:sz w:val="20"/>
          <w:szCs w:val="20"/>
          <w:lang w:val="en-GB"/>
        </w:rPr>
        <w:t xml:space="preserve">, e.g., RRC, MAC-CE and DCI, </w:t>
      </w:r>
      <w:r>
        <w:rPr>
          <w:rFonts w:ascii="Times New Roman" w:hAnsi="Times New Roman" w:hint="eastAsia"/>
          <w:sz w:val="20"/>
          <w:szCs w:val="20"/>
          <w:lang w:val="en-GB"/>
        </w:rPr>
        <w:t>should</w:t>
      </w:r>
      <w:r w:rsidRPr="00423A89">
        <w:rPr>
          <w:rFonts w:ascii="Times New Roman" w:hAnsi="Times New Roman"/>
          <w:sz w:val="20"/>
          <w:szCs w:val="20"/>
          <w:lang w:val="en-GB"/>
        </w:rPr>
        <w:t xml:space="preserve"> be different</w:t>
      </w:r>
      <w:r>
        <w:rPr>
          <w:rFonts w:ascii="Times New Roman" w:hAnsi="Times New Roman" w:hint="eastAsia"/>
          <w:sz w:val="20"/>
          <w:szCs w:val="20"/>
          <w:lang w:val="en-GB"/>
        </w:rPr>
        <w:t xml:space="preserve"> [3]. </w:t>
      </w:r>
    </w:p>
    <w:p w14:paraId="58D8AF80" w14:textId="77777777" w:rsidR="00F46595" w:rsidRDefault="00F46595" w:rsidP="00F46595">
      <w:pPr>
        <w:rPr>
          <w:rFonts w:ascii="Times New Roman" w:hAnsi="Times New Roman"/>
          <w:b/>
          <w:i/>
          <w:sz w:val="20"/>
          <w:szCs w:val="20"/>
          <w:lang w:val="en-GB"/>
        </w:rPr>
      </w:pPr>
      <w:bookmarkStart w:id="6" w:name="OLE_LINK5"/>
      <w:r w:rsidRPr="00B44ED3">
        <w:rPr>
          <w:rFonts w:ascii="Times New Roman" w:hAnsi="Times New Roman" w:hint="eastAsia"/>
          <w:b/>
          <w:i/>
          <w:sz w:val="20"/>
          <w:szCs w:val="20"/>
          <w:lang w:val="en-GB"/>
        </w:rPr>
        <w:t xml:space="preserve">Proposal </w:t>
      </w:r>
      <w:r w:rsidR="00267B00">
        <w:rPr>
          <w:rFonts w:ascii="Times New Roman" w:hAnsi="Times New Roman" w:hint="eastAsia"/>
          <w:b/>
          <w:i/>
          <w:sz w:val="20"/>
          <w:szCs w:val="20"/>
          <w:lang w:val="en-GB"/>
        </w:rPr>
        <w:t>11</w:t>
      </w:r>
      <w:r w:rsidRPr="00B44ED3">
        <w:rPr>
          <w:rFonts w:ascii="Times New Roman" w:hAnsi="Times New Roman" w:hint="eastAsia"/>
          <w:b/>
          <w:i/>
          <w:sz w:val="20"/>
          <w:szCs w:val="20"/>
          <w:lang w:val="en-GB"/>
        </w:rPr>
        <w:t xml:space="preserve">: </w:t>
      </w:r>
      <w:r w:rsidR="00FB2AD5" w:rsidRPr="00DF0A41">
        <w:rPr>
          <w:rFonts w:ascii="Times New Roman" w:hAnsi="Times New Roman" w:hint="eastAsia"/>
          <w:b/>
          <w:i/>
          <w:sz w:val="20"/>
          <w:szCs w:val="20"/>
          <w:lang w:val="en-GB"/>
        </w:rPr>
        <w:t xml:space="preserve">Hierarchical configuration of DMRS </w:t>
      </w:r>
      <w:r>
        <w:rPr>
          <w:rFonts w:ascii="Times New Roman" w:hAnsi="Times New Roman" w:hint="eastAsia"/>
          <w:b/>
          <w:i/>
          <w:sz w:val="20"/>
          <w:szCs w:val="20"/>
          <w:lang w:val="en-GB"/>
        </w:rPr>
        <w:t>parameter</w:t>
      </w:r>
      <w:r w:rsidR="00FB2AD5">
        <w:rPr>
          <w:rFonts w:ascii="Times New Roman" w:hAnsi="Times New Roman" w:hint="eastAsia"/>
          <w:b/>
          <w:i/>
          <w:sz w:val="20"/>
          <w:szCs w:val="20"/>
          <w:lang w:val="en-GB"/>
        </w:rPr>
        <w:t>s</w:t>
      </w:r>
      <w:r w:rsidR="008E5B2A">
        <w:rPr>
          <w:rFonts w:ascii="Times New Roman" w:hAnsi="Times New Roman"/>
          <w:b/>
          <w:i/>
          <w:sz w:val="20"/>
          <w:szCs w:val="20"/>
          <w:lang w:val="en-GB"/>
        </w:rPr>
        <w:t xml:space="preserve"> is</w:t>
      </w:r>
      <w:r>
        <w:rPr>
          <w:rFonts w:ascii="Times New Roman" w:hAnsi="Times New Roman" w:hint="eastAsia"/>
          <w:b/>
          <w:i/>
          <w:sz w:val="20"/>
          <w:szCs w:val="20"/>
          <w:lang w:val="en-GB"/>
        </w:rPr>
        <w:t xml:space="preserve"> supported</w:t>
      </w:r>
      <w:r w:rsidR="008E5B2A">
        <w:rPr>
          <w:rFonts w:ascii="Times New Roman" w:hAnsi="Times New Roman"/>
          <w:b/>
          <w:i/>
          <w:sz w:val="20"/>
          <w:szCs w:val="20"/>
          <w:lang w:val="en-GB"/>
        </w:rPr>
        <w:t xml:space="preserve"> and effective region can be configurable for each level of signalling.</w:t>
      </w:r>
      <w:r w:rsidRPr="00B44ED3">
        <w:rPr>
          <w:rFonts w:ascii="Times New Roman" w:hAnsi="Times New Roman" w:hint="eastAsia"/>
          <w:b/>
          <w:i/>
          <w:sz w:val="20"/>
          <w:szCs w:val="20"/>
          <w:lang w:val="en-GB"/>
        </w:rPr>
        <w:t xml:space="preserve"> </w:t>
      </w:r>
    </w:p>
    <w:bookmarkEnd w:id="6"/>
    <w:p w14:paraId="0BD195B9" w14:textId="77777777" w:rsidR="00412B7D" w:rsidRDefault="0023314C" w:rsidP="000E7D95">
      <w:pPr>
        <w:pStyle w:val="Heading1"/>
        <w:spacing w:beforeLines="50" w:before="180"/>
        <w:ind w:left="431" w:hanging="431"/>
        <w:rPr>
          <w:sz w:val="32"/>
          <w:lang w:val="en-US"/>
        </w:rPr>
      </w:pPr>
      <w:r w:rsidRPr="001C3AC5">
        <w:rPr>
          <w:sz w:val="32"/>
          <w:lang w:val="en-US"/>
        </w:rPr>
        <w:t>Conclusions</w:t>
      </w:r>
    </w:p>
    <w:p w14:paraId="026993FB" w14:textId="77777777" w:rsidR="004669D5" w:rsidRDefault="00ED4BF2" w:rsidP="000E7D95">
      <w:pPr>
        <w:snapToGrid w:val="0"/>
        <w:spacing w:before="100" w:beforeAutospacing="1" w:afterLines="50" w:after="180" w:line="240" w:lineRule="auto"/>
        <w:jc w:val="both"/>
        <w:rPr>
          <w:rFonts w:ascii="Times New Roman" w:hAnsi="Times New Roman"/>
          <w:sz w:val="20"/>
          <w:szCs w:val="20"/>
          <w:lang w:val="en-GB"/>
        </w:rPr>
      </w:pPr>
      <w:bookmarkStart w:id="7" w:name="OLE_LINK10"/>
      <w:bookmarkStart w:id="8" w:name="OLE_LINK11"/>
      <w:r>
        <w:rPr>
          <w:rFonts w:ascii="Times New Roman" w:hAnsi="Times New Roman" w:hint="eastAsia"/>
          <w:sz w:val="20"/>
          <w:szCs w:val="20"/>
          <w:lang w:val="en-GB"/>
        </w:rPr>
        <w:t xml:space="preserve">In this contribution, we focused on the </w:t>
      </w:r>
      <w:r>
        <w:rPr>
          <w:rFonts w:ascii="Times New Roman" w:hAnsi="Times New Roman"/>
          <w:sz w:val="20"/>
          <w:szCs w:val="20"/>
          <w:lang w:val="en-GB"/>
        </w:rPr>
        <w:t>discussion</w:t>
      </w:r>
      <w:r>
        <w:rPr>
          <w:rFonts w:ascii="Times New Roman" w:hAnsi="Times New Roman" w:hint="eastAsia"/>
          <w:sz w:val="20"/>
          <w:szCs w:val="20"/>
          <w:lang w:val="en-GB"/>
        </w:rPr>
        <w:t xml:space="preserve"> of </w:t>
      </w:r>
      <w:r w:rsidR="002A0CFA">
        <w:rPr>
          <w:rFonts w:ascii="Times New Roman" w:hAnsi="Times New Roman" w:hint="eastAsia"/>
          <w:sz w:val="20"/>
          <w:szCs w:val="20"/>
          <w:lang w:val="en-GB"/>
        </w:rPr>
        <w:t>down</w:t>
      </w:r>
      <w:r w:rsidR="00486C9A">
        <w:rPr>
          <w:rFonts w:ascii="Times New Roman" w:hAnsi="Times New Roman" w:hint="eastAsia"/>
          <w:sz w:val="20"/>
          <w:szCs w:val="20"/>
          <w:lang w:val="en-GB"/>
        </w:rPr>
        <w:t xml:space="preserve">link </w:t>
      </w:r>
      <w:r>
        <w:rPr>
          <w:rFonts w:ascii="Times New Roman" w:hAnsi="Times New Roman" w:hint="eastAsia"/>
          <w:sz w:val="20"/>
          <w:szCs w:val="20"/>
          <w:lang w:val="en-GB"/>
        </w:rPr>
        <w:t>DMRS patterns, and then we provided our views</w:t>
      </w:r>
      <w:r w:rsidR="00910D65">
        <w:rPr>
          <w:rFonts w:ascii="Times New Roman" w:hAnsi="Times New Roman"/>
          <w:sz w:val="20"/>
          <w:szCs w:val="20"/>
          <w:lang w:val="en-GB"/>
        </w:rPr>
        <w:t>.</w:t>
      </w:r>
    </w:p>
    <w:p w14:paraId="275EB962" w14:textId="77777777" w:rsidR="00126D52" w:rsidRPr="008D1C24" w:rsidRDefault="00126D52" w:rsidP="00126D52">
      <w:pPr>
        <w:pStyle w:val="maintext"/>
        <w:spacing w:before="120" w:line="240" w:lineRule="auto"/>
        <w:ind w:firstLineChars="0" w:firstLine="0"/>
        <w:rPr>
          <w:noProof/>
          <w:lang w:val="en-US" w:eastAsia="zh-CN"/>
        </w:rPr>
      </w:pPr>
      <w:r w:rsidRPr="008D1C24">
        <w:rPr>
          <w:rFonts w:eastAsia="宋体" w:hint="eastAsia"/>
          <w:b/>
          <w:i/>
          <w:lang w:val="en-US" w:eastAsia="zh-CN"/>
        </w:rPr>
        <w:t xml:space="preserve">Proposal 1: </w:t>
      </w:r>
      <w:r>
        <w:rPr>
          <w:rFonts w:eastAsia="宋体" w:hint="eastAsia"/>
          <w:b/>
          <w:i/>
          <w:lang w:val="en-US" w:eastAsia="zh-CN"/>
        </w:rPr>
        <w:t>For f</w:t>
      </w:r>
      <w:r w:rsidRPr="008D1C24">
        <w:rPr>
          <w:rFonts w:eastAsia="宋体" w:hint="eastAsia"/>
          <w:b/>
          <w:i/>
          <w:lang w:val="en-US" w:eastAsia="zh-CN"/>
        </w:rPr>
        <w:t>ront loaded DMRS pattern</w:t>
      </w:r>
      <w:r>
        <w:rPr>
          <w:rFonts w:eastAsia="宋体" w:hint="eastAsia"/>
          <w:b/>
          <w:i/>
          <w:lang w:val="en-US" w:eastAsia="zh-CN"/>
        </w:rPr>
        <w:t xml:space="preserve"> in self-contained slot structure</w:t>
      </w:r>
      <w:r w:rsidRPr="008D1C24">
        <w:rPr>
          <w:rFonts w:eastAsia="宋体" w:hint="eastAsia"/>
          <w:b/>
          <w:i/>
          <w:lang w:val="en-US" w:eastAsia="zh-CN"/>
        </w:rPr>
        <w:t xml:space="preserve">, </w:t>
      </w:r>
      <w:r w:rsidRPr="008D1C24">
        <w:rPr>
          <w:rFonts w:eastAsia="宋体"/>
          <w:b/>
          <w:i/>
          <w:lang w:val="en-US" w:eastAsia="zh-CN"/>
        </w:rPr>
        <w:t>only</w:t>
      </w:r>
      <w:r w:rsidRPr="008D1C24">
        <w:rPr>
          <w:rFonts w:eastAsia="宋体" w:hint="eastAsia"/>
          <w:b/>
          <w:i/>
          <w:lang w:val="en-US" w:eastAsia="zh-CN"/>
        </w:rPr>
        <w:t xml:space="preserve"> 1 symbol is </w:t>
      </w:r>
      <w:r w:rsidRPr="008D1C24">
        <w:rPr>
          <w:rFonts w:eastAsia="宋体"/>
          <w:b/>
          <w:i/>
          <w:lang w:val="en-US" w:eastAsia="zh-CN"/>
        </w:rPr>
        <w:t>supported for</w:t>
      </w:r>
      <w:r w:rsidRPr="008D1C24">
        <w:rPr>
          <w:rFonts w:eastAsia="宋体" w:hint="eastAsia"/>
          <w:b/>
          <w:i/>
          <w:lang w:val="en-US" w:eastAsia="zh-CN"/>
        </w:rPr>
        <w:t xml:space="preserve"> 7 symbols based slot and up to 2 symbols are supported for 14 symbols based slot.</w:t>
      </w:r>
      <w:r w:rsidRPr="008D1C24">
        <w:rPr>
          <w:rFonts w:hint="eastAsia"/>
          <w:noProof/>
          <w:lang w:val="en-US" w:eastAsia="zh-CN"/>
        </w:rPr>
        <w:t xml:space="preserve"> </w:t>
      </w:r>
    </w:p>
    <w:p w14:paraId="77FABD17" w14:textId="77777777" w:rsidR="00FB0EE3" w:rsidRDefault="00FB0EE3" w:rsidP="00FB0EE3">
      <w:pPr>
        <w:pStyle w:val="maintext"/>
        <w:spacing w:before="120" w:line="240" w:lineRule="auto"/>
        <w:ind w:firstLineChars="0" w:firstLine="0"/>
        <w:rPr>
          <w:rFonts w:eastAsiaTheme="minorEastAsia"/>
          <w:b/>
          <w:i/>
          <w:lang w:eastAsia="zh-CN"/>
        </w:rPr>
      </w:pPr>
      <w:r w:rsidRPr="00CF19E3">
        <w:rPr>
          <w:rFonts w:eastAsiaTheme="minorEastAsia" w:hint="eastAsia"/>
          <w:b/>
          <w:i/>
          <w:lang w:eastAsia="zh-CN"/>
        </w:rPr>
        <w:t>Proposal</w:t>
      </w:r>
      <w:r>
        <w:rPr>
          <w:rFonts w:eastAsiaTheme="minorEastAsia" w:hint="eastAsia"/>
          <w:b/>
          <w:i/>
          <w:lang w:eastAsia="zh-CN"/>
        </w:rPr>
        <w:t xml:space="preserve"> 2</w:t>
      </w:r>
      <w:r w:rsidRPr="00CF19E3">
        <w:rPr>
          <w:rFonts w:eastAsiaTheme="minorEastAsia" w:hint="eastAsia"/>
          <w:b/>
          <w:i/>
          <w:lang w:eastAsia="zh-CN"/>
        </w:rPr>
        <w:t xml:space="preserve">: </w:t>
      </w:r>
      <w:r>
        <w:rPr>
          <w:rFonts w:eastAsiaTheme="minorEastAsia"/>
          <w:b/>
          <w:i/>
          <w:lang w:eastAsia="zh-CN"/>
        </w:rPr>
        <w:t>O</w:t>
      </w:r>
      <w:r>
        <w:rPr>
          <w:rFonts w:eastAsiaTheme="minorEastAsia" w:hint="eastAsia"/>
          <w:b/>
          <w:i/>
          <w:lang w:eastAsia="zh-CN"/>
        </w:rPr>
        <w:t>ne set of a</w:t>
      </w:r>
      <w:r w:rsidRPr="00CF19E3">
        <w:rPr>
          <w:rFonts w:eastAsiaTheme="minorEastAsia"/>
          <w:b/>
          <w:i/>
          <w:lang w:eastAsia="zh-CN"/>
        </w:rPr>
        <w:t>dditional</w:t>
      </w:r>
      <w:r w:rsidRPr="00CF19E3">
        <w:rPr>
          <w:rFonts w:eastAsiaTheme="minorEastAsia" w:hint="eastAsia"/>
          <w:b/>
          <w:i/>
          <w:lang w:eastAsia="zh-CN"/>
        </w:rPr>
        <w:t xml:space="preserve"> DMRS should </w:t>
      </w:r>
      <w:r>
        <w:rPr>
          <w:rFonts w:eastAsiaTheme="minorEastAsia" w:hint="eastAsia"/>
          <w:b/>
          <w:i/>
          <w:lang w:eastAsia="zh-CN"/>
        </w:rPr>
        <w:t xml:space="preserve">be </w:t>
      </w:r>
      <w:r w:rsidRPr="00CF19E3">
        <w:rPr>
          <w:rFonts w:eastAsiaTheme="minorEastAsia" w:hint="eastAsia"/>
          <w:b/>
          <w:i/>
          <w:lang w:eastAsia="zh-CN"/>
        </w:rPr>
        <w:t xml:space="preserve">set </w:t>
      </w:r>
      <w:r>
        <w:rPr>
          <w:rFonts w:eastAsiaTheme="minorEastAsia"/>
          <w:b/>
          <w:i/>
          <w:lang w:eastAsia="zh-CN"/>
        </w:rPr>
        <w:t>in the</w:t>
      </w:r>
      <w:r>
        <w:rPr>
          <w:rFonts w:eastAsiaTheme="minorEastAsia" w:hint="eastAsia"/>
          <w:b/>
          <w:i/>
          <w:lang w:eastAsia="zh-CN"/>
        </w:rPr>
        <w:t xml:space="preserve"> </w:t>
      </w:r>
      <w:r w:rsidRPr="00CF19E3">
        <w:rPr>
          <w:rFonts w:eastAsiaTheme="minorEastAsia" w:hint="eastAsia"/>
          <w:b/>
          <w:i/>
          <w:lang w:eastAsia="zh-CN"/>
        </w:rPr>
        <w:t>la</w:t>
      </w:r>
      <w:r>
        <w:rPr>
          <w:rFonts w:eastAsiaTheme="minorEastAsia" w:hint="eastAsia"/>
          <w:b/>
          <w:i/>
          <w:lang w:eastAsia="zh-CN"/>
        </w:rPr>
        <w:t>t</w:t>
      </w:r>
      <w:r w:rsidRPr="00CF19E3">
        <w:rPr>
          <w:rFonts w:eastAsiaTheme="minorEastAsia" w:hint="eastAsia"/>
          <w:b/>
          <w:i/>
          <w:lang w:eastAsia="zh-CN"/>
        </w:rPr>
        <w:t>te</w:t>
      </w:r>
      <w:r>
        <w:rPr>
          <w:rFonts w:eastAsiaTheme="minorEastAsia" w:hint="eastAsia"/>
          <w:b/>
          <w:i/>
          <w:lang w:eastAsia="zh-CN"/>
        </w:rPr>
        <w:t>r</w:t>
      </w:r>
      <w:r w:rsidRPr="00CF19E3">
        <w:rPr>
          <w:rFonts w:eastAsiaTheme="minorEastAsia" w:hint="eastAsia"/>
          <w:b/>
          <w:i/>
          <w:lang w:eastAsia="zh-CN"/>
        </w:rPr>
        <w:t xml:space="preserve"> </w:t>
      </w:r>
      <w:r w:rsidRPr="00CF19E3">
        <w:rPr>
          <w:rFonts w:eastAsiaTheme="minorEastAsia"/>
          <w:b/>
          <w:i/>
          <w:lang w:eastAsia="zh-CN"/>
        </w:rPr>
        <w:t>part</w:t>
      </w:r>
      <w:r w:rsidRPr="00CF19E3">
        <w:rPr>
          <w:rFonts w:eastAsiaTheme="minorEastAsia" w:hint="eastAsia"/>
          <w:b/>
          <w:i/>
          <w:lang w:eastAsia="zh-CN"/>
        </w:rPr>
        <w:t xml:space="preserve"> of the slot. </w:t>
      </w:r>
      <w:r w:rsidRPr="00CF19E3">
        <w:rPr>
          <w:rFonts w:eastAsiaTheme="minorEastAsia"/>
          <w:b/>
          <w:i/>
          <w:lang w:eastAsia="zh-CN"/>
        </w:rPr>
        <w:t>T</w:t>
      </w:r>
      <w:r w:rsidRPr="00CF19E3">
        <w:rPr>
          <w:rFonts w:eastAsiaTheme="minorEastAsia" w:hint="eastAsia"/>
          <w:b/>
          <w:i/>
          <w:lang w:eastAsia="zh-CN"/>
        </w:rPr>
        <w:t xml:space="preserve">he </w:t>
      </w:r>
      <w:r w:rsidRPr="00CF19E3">
        <w:rPr>
          <w:rFonts w:eastAsiaTheme="minorEastAsia"/>
          <w:b/>
          <w:i/>
          <w:lang w:eastAsia="zh-CN"/>
        </w:rPr>
        <w:t>additional</w:t>
      </w:r>
      <w:r w:rsidRPr="00CF19E3">
        <w:rPr>
          <w:rFonts w:eastAsiaTheme="minorEastAsia" w:hint="eastAsia"/>
          <w:b/>
          <w:i/>
          <w:lang w:eastAsia="zh-CN"/>
        </w:rPr>
        <w:t xml:space="preserve"> DMRS positions for 7 symbols based slot and 14 symbols based slot are different. </w:t>
      </w:r>
    </w:p>
    <w:p w14:paraId="6935200D" w14:textId="77777777" w:rsidR="007626DC" w:rsidRDefault="005D0D60" w:rsidP="007626DC">
      <w:pPr>
        <w:pStyle w:val="maintext"/>
        <w:spacing w:before="120" w:line="240" w:lineRule="auto"/>
        <w:ind w:firstLineChars="0" w:firstLine="0"/>
        <w:rPr>
          <w:rFonts w:eastAsiaTheme="minorEastAsia"/>
          <w:noProof/>
          <w:lang w:val="en-US" w:eastAsia="zh-CN"/>
        </w:rPr>
      </w:pPr>
      <w:r w:rsidRPr="008D1C24">
        <w:rPr>
          <w:rFonts w:eastAsia="宋体" w:hint="eastAsia"/>
          <w:b/>
          <w:i/>
          <w:lang w:val="en-US" w:eastAsia="zh-CN"/>
        </w:rPr>
        <w:t xml:space="preserve">Proposal </w:t>
      </w:r>
      <w:r>
        <w:rPr>
          <w:rFonts w:eastAsia="宋体" w:hint="eastAsia"/>
          <w:b/>
          <w:i/>
          <w:lang w:val="en-US" w:eastAsia="zh-CN"/>
        </w:rPr>
        <w:t>3</w:t>
      </w:r>
      <w:r w:rsidRPr="008D1C24">
        <w:rPr>
          <w:rFonts w:eastAsia="宋体" w:hint="eastAsia"/>
          <w:b/>
          <w:i/>
          <w:lang w:val="en-US" w:eastAsia="zh-CN"/>
        </w:rPr>
        <w:t xml:space="preserve">: </w:t>
      </w:r>
      <w:r>
        <w:rPr>
          <w:rFonts w:eastAsia="宋体" w:hint="eastAsia"/>
          <w:b/>
          <w:i/>
          <w:lang w:val="en-US" w:eastAsia="zh-CN"/>
        </w:rPr>
        <w:t>Up to 4 orthogonal ports are supported for 1 symbol front loaded DMRS pattern</w:t>
      </w:r>
      <w:r w:rsidRPr="008D1C24">
        <w:rPr>
          <w:rFonts w:eastAsia="宋体" w:hint="eastAsia"/>
          <w:b/>
          <w:i/>
          <w:lang w:val="en-US" w:eastAsia="zh-CN"/>
        </w:rPr>
        <w:t>.</w:t>
      </w:r>
      <w:r w:rsidRPr="008D1C24">
        <w:rPr>
          <w:rFonts w:hint="eastAsia"/>
          <w:noProof/>
          <w:lang w:val="en-US" w:eastAsia="zh-CN"/>
        </w:rPr>
        <w:t xml:space="preserve"> </w:t>
      </w:r>
      <w:r w:rsidR="007626DC" w:rsidRPr="008D1C24">
        <w:rPr>
          <w:rFonts w:hint="eastAsia"/>
          <w:noProof/>
          <w:lang w:val="en-US" w:eastAsia="zh-CN"/>
        </w:rPr>
        <w:t xml:space="preserve"> </w:t>
      </w:r>
    </w:p>
    <w:p w14:paraId="361B86F0" w14:textId="77777777" w:rsidR="005D56E0" w:rsidRPr="005D56E0" w:rsidRDefault="005D56E0" w:rsidP="005D56E0">
      <w:pPr>
        <w:pStyle w:val="maintext"/>
        <w:spacing w:before="120" w:line="240" w:lineRule="auto"/>
        <w:ind w:firstLineChars="0" w:firstLine="0"/>
        <w:rPr>
          <w:rFonts w:eastAsiaTheme="minorEastAsia"/>
          <w:b/>
          <w:i/>
          <w:noProof/>
          <w:lang w:val="en-US" w:eastAsia="zh-CN"/>
        </w:rPr>
      </w:pPr>
      <w:r w:rsidRPr="00984C41">
        <w:rPr>
          <w:rFonts w:eastAsiaTheme="minorEastAsia" w:hint="eastAsia"/>
          <w:b/>
          <w:i/>
          <w:noProof/>
          <w:lang w:val="en-US" w:eastAsia="zh-CN"/>
        </w:rPr>
        <w:t xml:space="preserve">Proposal 4: if the </w:t>
      </w:r>
      <w:r>
        <w:rPr>
          <w:rFonts w:eastAsiaTheme="minorEastAsia" w:hint="eastAsia"/>
          <w:b/>
          <w:i/>
          <w:noProof/>
          <w:lang w:val="en-US" w:eastAsia="zh-CN"/>
        </w:rPr>
        <w:t xml:space="preserve">working assumption is confirmed, </w:t>
      </w:r>
      <w:r>
        <w:rPr>
          <w:rFonts w:eastAsiaTheme="minorEastAsia"/>
          <w:b/>
          <w:i/>
          <w:noProof/>
          <w:lang w:val="en-US" w:eastAsia="zh-CN"/>
        </w:rPr>
        <w:t xml:space="preserve">support of </w:t>
      </w:r>
      <w:r w:rsidRPr="00984C41">
        <w:rPr>
          <w:rFonts w:eastAsiaTheme="minorEastAsia" w:hint="eastAsia"/>
          <w:b/>
          <w:i/>
          <w:noProof/>
          <w:lang w:val="en-US" w:eastAsia="zh-CN"/>
        </w:rPr>
        <w:t>12</w:t>
      </w:r>
      <w:r>
        <w:rPr>
          <w:rFonts w:eastAsiaTheme="minorEastAsia"/>
          <w:b/>
          <w:i/>
          <w:noProof/>
          <w:lang w:val="en-US" w:eastAsia="zh-CN"/>
        </w:rPr>
        <w:t xml:space="preserve"> </w:t>
      </w:r>
      <w:r>
        <w:rPr>
          <w:rFonts w:eastAsiaTheme="minorEastAsia" w:hint="eastAsia"/>
          <w:b/>
          <w:i/>
          <w:noProof/>
          <w:lang w:val="en-US" w:eastAsia="zh-CN"/>
        </w:rPr>
        <w:t>orthogonal</w:t>
      </w:r>
      <w:r w:rsidRPr="00984C41">
        <w:rPr>
          <w:rFonts w:eastAsiaTheme="minorEastAsia" w:hint="eastAsia"/>
          <w:b/>
          <w:i/>
          <w:noProof/>
          <w:lang w:val="en-US" w:eastAsia="zh-CN"/>
        </w:rPr>
        <w:t xml:space="preserve"> ports should not be ma</w:t>
      </w:r>
      <w:r>
        <w:rPr>
          <w:rFonts w:eastAsiaTheme="minorEastAsia" w:hint="eastAsia"/>
          <w:b/>
          <w:i/>
          <w:noProof/>
          <w:lang w:val="en-US" w:eastAsia="zh-CN"/>
        </w:rPr>
        <w:t>n</w:t>
      </w:r>
      <w:r w:rsidRPr="00984C41">
        <w:rPr>
          <w:rFonts w:eastAsiaTheme="minorEastAsia" w:hint="eastAsia"/>
          <w:b/>
          <w:i/>
          <w:noProof/>
          <w:lang w:val="en-US" w:eastAsia="zh-CN"/>
        </w:rPr>
        <w:t>dator</w:t>
      </w:r>
      <w:r>
        <w:rPr>
          <w:rFonts w:eastAsiaTheme="minorEastAsia" w:hint="eastAsia"/>
          <w:b/>
          <w:i/>
          <w:noProof/>
          <w:lang w:val="en-US" w:eastAsia="zh-CN"/>
        </w:rPr>
        <w:t>y.</w:t>
      </w:r>
    </w:p>
    <w:p w14:paraId="59147476" w14:textId="77777777" w:rsidR="002A05BE" w:rsidRDefault="002A05BE" w:rsidP="002A05BE">
      <w:pPr>
        <w:pStyle w:val="maintext"/>
        <w:spacing w:before="120" w:line="240" w:lineRule="auto"/>
        <w:ind w:firstLineChars="0" w:firstLine="0"/>
        <w:rPr>
          <w:rFonts w:eastAsia="宋体"/>
          <w:b/>
          <w:i/>
          <w:lang w:val="en-US" w:eastAsia="zh-CN"/>
        </w:rPr>
      </w:pPr>
      <w:r w:rsidRPr="0018289E">
        <w:rPr>
          <w:rFonts w:eastAsia="宋体" w:hint="eastAsia"/>
          <w:b/>
          <w:i/>
          <w:lang w:val="en-US" w:eastAsia="zh-CN"/>
        </w:rPr>
        <w:t>Proposal 5: Both T</w:t>
      </w:r>
      <w:r>
        <w:rPr>
          <w:rFonts w:eastAsia="宋体" w:hint="eastAsia"/>
          <w:b/>
          <w:i/>
          <w:lang w:val="en-US" w:eastAsia="zh-CN"/>
        </w:rPr>
        <w:t>D-CDM and TDM to multiplex</w:t>
      </w:r>
      <w:r w:rsidRPr="0018289E">
        <w:rPr>
          <w:rFonts w:eastAsia="宋体" w:hint="eastAsia"/>
          <w:b/>
          <w:i/>
          <w:lang w:val="en-US" w:eastAsia="zh-CN"/>
        </w:rPr>
        <w:t xml:space="preserve"> DMRS ports should be supported for DMRS patterns with 2 </w:t>
      </w:r>
      <w:r w:rsidRPr="0018289E">
        <w:rPr>
          <w:rFonts w:eastAsia="宋体"/>
          <w:b/>
          <w:i/>
          <w:lang w:val="en-US" w:eastAsia="zh-CN"/>
        </w:rPr>
        <w:t>symbols</w:t>
      </w:r>
      <w:r w:rsidRPr="0018289E">
        <w:rPr>
          <w:rFonts w:eastAsia="宋体" w:hint="eastAsia"/>
          <w:b/>
          <w:i/>
          <w:lang w:val="en-US" w:eastAsia="zh-CN"/>
        </w:rPr>
        <w:t>.</w:t>
      </w:r>
    </w:p>
    <w:p w14:paraId="00C4B374" w14:textId="77777777" w:rsidR="009927A6" w:rsidRPr="001B1405" w:rsidRDefault="009927A6" w:rsidP="009927A6">
      <w:pPr>
        <w:spacing w:line="240" w:lineRule="auto"/>
        <w:rPr>
          <w:rFonts w:ascii="Times New Roman" w:eastAsia="宋体" w:hAnsi="Times New Roman"/>
          <w:b/>
          <w:i/>
          <w:sz w:val="20"/>
          <w:szCs w:val="20"/>
        </w:rPr>
      </w:pPr>
      <w:r w:rsidRPr="001B1405">
        <w:rPr>
          <w:rFonts w:ascii="Times New Roman" w:eastAsia="宋体" w:hAnsi="Times New Roman" w:hint="eastAsia"/>
          <w:b/>
          <w:i/>
          <w:sz w:val="20"/>
          <w:szCs w:val="20"/>
        </w:rPr>
        <w:t xml:space="preserve">Proposal </w:t>
      </w:r>
      <w:r>
        <w:rPr>
          <w:rFonts w:ascii="Times New Roman" w:eastAsia="宋体" w:hAnsi="Times New Roman" w:hint="eastAsia"/>
          <w:b/>
          <w:i/>
          <w:sz w:val="20"/>
          <w:szCs w:val="20"/>
        </w:rPr>
        <w:t>6</w:t>
      </w:r>
      <w:r w:rsidRPr="001B1405">
        <w:rPr>
          <w:rFonts w:ascii="Times New Roman" w:eastAsia="宋体" w:hAnsi="Times New Roman" w:hint="eastAsia"/>
          <w:b/>
          <w:i/>
          <w:sz w:val="20"/>
          <w:szCs w:val="20"/>
        </w:rPr>
        <w:t>: A/N timing can be associated with whether front loaded DMRS pattern is used.</w:t>
      </w:r>
    </w:p>
    <w:p w14:paraId="152521CA" w14:textId="77777777" w:rsidR="00340045" w:rsidRPr="00CE36F6" w:rsidRDefault="00340045" w:rsidP="00340045">
      <w:pPr>
        <w:spacing w:line="240" w:lineRule="auto"/>
        <w:rPr>
          <w:rFonts w:ascii="Times New Roman" w:hAnsi="Times New Roman"/>
          <w:b/>
          <w:i/>
          <w:sz w:val="20"/>
          <w:szCs w:val="20"/>
        </w:rPr>
      </w:pPr>
      <w:r w:rsidRPr="00CE36F6">
        <w:rPr>
          <w:rFonts w:ascii="Times New Roman" w:hAnsi="Times New Roman" w:hint="eastAsia"/>
          <w:b/>
          <w:i/>
          <w:sz w:val="20"/>
          <w:szCs w:val="20"/>
        </w:rPr>
        <w:t xml:space="preserve">Proposal 7: </w:t>
      </w:r>
      <w:r>
        <w:rPr>
          <w:rFonts w:ascii="Times New Roman" w:hAnsi="Times New Roman"/>
          <w:b/>
          <w:i/>
          <w:sz w:val="20"/>
          <w:szCs w:val="20"/>
        </w:rPr>
        <w:t>1 symbol based DMRS pattern with less than 6 REs should not be supported.</w:t>
      </w:r>
    </w:p>
    <w:p w14:paraId="4C8E0226" w14:textId="77777777" w:rsidR="00DB0790" w:rsidRPr="00EF3A0E" w:rsidRDefault="00DB0790" w:rsidP="00DB0790">
      <w:pPr>
        <w:spacing w:line="240" w:lineRule="auto"/>
        <w:rPr>
          <w:rFonts w:ascii="Times New Roman" w:hAnsi="Times New Roman"/>
          <w:b/>
          <w:i/>
          <w:sz w:val="20"/>
          <w:szCs w:val="20"/>
        </w:rPr>
      </w:pPr>
      <w:r w:rsidRPr="00143B11">
        <w:rPr>
          <w:rFonts w:ascii="Times New Roman" w:hAnsi="Times New Roman" w:hint="eastAsia"/>
          <w:b/>
          <w:i/>
          <w:sz w:val="20"/>
          <w:szCs w:val="20"/>
        </w:rPr>
        <w:t>P</w:t>
      </w:r>
      <w:r w:rsidR="00EF3A0E" w:rsidRPr="00143B11">
        <w:rPr>
          <w:rFonts w:ascii="Times New Roman" w:hAnsi="Times New Roman" w:hint="eastAsia"/>
          <w:b/>
          <w:i/>
          <w:sz w:val="20"/>
          <w:szCs w:val="20"/>
        </w:rPr>
        <w:t>roposal</w:t>
      </w:r>
      <w:r w:rsidR="00EF3A0E">
        <w:rPr>
          <w:rFonts w:ascii="Times New Roman" w:hAnsi="Times New Roman" w:hint="eastAsia"/>
          <w:b/>
          <w:i/>
          <w:sz w:val="20"/>
          <w:szCs w:val="20"/>
        </w:rPr>
        <w:t xml:space="preserve"> 8</w:t>
      </w:r>
      <w:r w:rsidR="00EF3A0E" w:rsidRPr="00143B11">
        <w:rPr>
          <w:rFonts w:ascii="Times New Roman" w:hAnsi="Times New Roman" w:hint="eastAsia"/>
          <w:b/>
          <w:i/>
          <w:sz w:val="20"/>
          <w:szCs w:val="20"/>
        </w:rPr>
        <w:t xml:space="preserve">: </w:t>
      </w:r>
      <w:r w:rsidR="00EF3A0E">
        <w:rPr>
          <w:rFonts w:ascii="Times New Roman" w:hAnsi="Times New Roman" w:hint="eastAsia"/>
          <w:b/>
          <w:i/>
          <w:sz w:val="20"/>
          <w:szCs w:val="20"/>
        </w:rPr>
        <w:t>FD-</w:t>
      </w:r>
      <w:r w:rsidR="00EF3A0E">
        <w:rPr>
          <w:rFonts w:ascii="Times New Roman" w:hAnsi="Times New Roman"/>
          <w:b/>
          <w:i/>
          <w:sz w:val="20"/>
          <w:szCs w:val="20"/>
        </w:rPr>
        <w:t>CDM</w:t>
      </w:r>
      <w:r w:rsidR="00EF3A0E">
        <w:rPr>
          <w:rFonts w:ascii="Times New Roman" w:hAnsi="Times New Roman" w:hint="eastAsia"/>
          <w:b/>
          <w:i/>
          <w:sz w:val="20"/>
          <w:szCs w:val="20"/>
        </w:rPr>
        <w:t xml:space="preserve"> based DMRS pattern should be supported with OCC length 2 or 4.</w:t>
      </w:r>
    </w:p>
    <w:p w14:paraId="7EF540E2" w14:textId="77777777" w:rsidR="00037777" w:rsidRDefault="00037777" w:rsidP="00037777">
      <w:pPr>
        <w:spacing w:line="240" w:lineRule="auto"/>
        <w:rPr>
          <w:rFonts w:ascii="Times New Roman" w:hAnsi="Times New Roman"/>
          <w:b/>
          <w:i/>
          <w:sz w:val="20"/>
          <w:szCs w:val="20"/>
        </w:rPr>
      </w:pPr>
      <w:r w:rsidRPr="008A5ACD">
        <w:rPr>
          <w:rFonts w:ascii="Times New Roman" w:hAnsi="Times New Roman" w:hint="eastAsia"/>
          <w:b/>
          <w:i/>
          <w:sz w:val="20"/>
          <w:szCs w:val="20"/>
        </w:rPr>
        <w:t>Proposal</w:t>
      </w:r>
      <w:r>
        <w:rPr>
          <w:rFonts w:ascii="Times New Roman" w:hAnsi="Times New Roman" w:hint="eastAsia"/>
          <w:b/>
          <w:i/>
          <w:sz w:val="20"/>
          <w:szCs w:val="20"/>
        </w:rPr>
        <w:t xml:space="preserve"> 9</w:t>
      </w:r>
      <w:r w:rsidRPr="008A5ACD">
        <w:rPr>
          <w:rFonts w:ascii="Times New Roman" w:hAnsi="Times New Roman" w:hint="eastAsia"/>
          <w:b/>
          <w:i/>
          <w:sz w:val="20"/>
          <w:szCs w:val="20"/>
        </w:rPr>
        <w:t>: T</w:t>
      </w:r>
      <w:r w:rsidRPr="008A5ACD">
        <w:rPr>
          <w:rFonts w:ascii="Times New Roman" w:hAnsi="Times New Roman"/>
          <w:b/>
          <w:i/>
          <w:sz w:val="20"/>
          <w:szCs w:val="20"/>
        </w:rPr>
        <w:t>he first symbol of front-loaded DM-RS is no later than the first symbol of NR-PDSCH</w:t>
      </w:r>
      <w:r w:rsidRPr="008A5ACD">
        <w:rPr>
          <w:rFonts w:ascii="Times New Roman" w:hAnsi="Times New Roman" w:hint="eastAsia"/>
          <w:b/>
          <w:i/>
          <w:sz w:val="20"/>
          <w:szCs w:val="20"/>
        </w:rPr>
        <w:t>.</w:t>
      </w:r>
    </w:p>
    <w:p w14:paraId="21C714CA" w14:textId="77777777" w:rsidR="00DB0790" w:rsidRPr="00E80C76" w:rsidRDefault="00FD1DC8" w:rsidP="00DB0790">
      <w:pPr>
        <w:pStyle w:val="maintext"/>
        <w:spacing w:before="120" w:line="240" w:lineRule="auto"/>
        <w:ind w:firstLineChars="0" w:firstLine="0"/>
        <w:rPr>
          <w:rFonts w:eastAsiaTheme="minorEastAsia"/>
          <w:lang w:eastAsia="zh-CN"/>
        </w:rPr>
      </w:pPr>
      <w:r w:rsidRPr="008A5ACD">
        <w:rPr>
          <w:rFonts w:eastAsiaTheme="minorEastAsia" w:hint="eastAsia"/>
          <w:b/>
          <w:i/>
          <w:lang w:val="en-US" w:eastAsia="zh-CN"/>
        </w:rPr>
        <w:t>Proposal</w:t>
      </w:r>
      <w:r>
        <w:rPr>
          <w:rFonts w:hint="eastAsia"/>
          <w:b/>
          <w:i/>
        </w:rPr>
        <w:t xml:space="preserve"> </w:t>
      </w:r>
      <w:r>
        <w:rPr>
          <w:rFonts w:eastAsiaTheme="minorEastAsia" w:hint="eastAsia"/>
          <w:b/>
          <w:i/>
          <w:lang w:eastAsia="zh-CN"/>
        </w:rPr>
        <w:t>10</w:t>
      </w:r>
      <w:r w:rsidRPr="008A5ACD">
        <w:rPr>
          <w:rFonts w:eastAsiaTheme="minorEastAsia" w:hint="eastAsia"/>
          <w:b/>
          <w:i/>
          <w:lang w:val="en-US" w:eastAsia="zh-CN"/>
        </w:rPr>
        <w:t xml:space="preserve">: </w:t>
      </w:r>
      <w:bookmarkStart w:id="9" w:name="_GoBack"/>
      <w:bookmarkEnd w:id="9"/>
      <w:r>
        <w:rPr>
          <w:rFonts w:eastAsiaTheme="minorEastAsia"/>
          <w:b/>
          <w:i/>
          <w:lang w:val="en-US" w:eastAsia="zh-CN"/>
        </w:rPr>
        <w:t>Additional</w:t>
      </w:r>
      <w:r>
        <w:rPr>
          <w:rFonts w:eastAsiaTheme="minorEastAsia" w:hint="eastAsia"/>
          <w:b/>
          <w:i/>
          <w:lang w:val="en-US" w:eastAsia="zh-CN"/>
        </w:rPr>
        <w:t xml:space="preserve"> DMRS with reduced density should be supported</w:t>
      </w:r>
      <w:r w:rsidR="00DB0790">
        <w:rPr>
          <w:rFonts w:eastAsiaTheme="minorEastAsia" w:hint="eastAsia"/>
          <w:b/>
          <w:i/>
          <w:lang w:val="en-US" w:eastAsia="zh-CN"/>
        </w:rPr>
        <w:t>.</w:t>
      </w:r>
    </w:p>
    <w:p w14:paraId="6D75586E" w14:textId="77777777" w:rsidR="00752F59" w:rsidRDefault="0048508E" w:rsidP="000E7D95">
      <w:pPr>
        <w:spacing w:after="180"/>
        <w:rPr>
          <w:rFonts w:ascii="Times New Roman" w:hAnsi="Times New Roman"/>
          <w:b/>
          <w:i/>
          <w:sz w:val="20"/>
          <w:szCs w:val="20"/>
          <w:lang w:val="en-GB"/>
        </w:rPr>
      </w:pPr>
      <w:r w:rsidRPr="00B44ED3">
        <w:rPr>
          <w:rFonts w:ascii="Times New Roman" w:hAnsi="Times New Roman" w:hint="eastAsia"/>
          <w:b/>
          <w:i/>
          <w:sz w:val="20"/>
          <w:szCs w:val="20"/>
          <w:lang w:val="en-GB"/>
        </w:rPr>
        <w:t xml:space="preserve">Proposal </w:t>
      </w:r>
      <w:r>
        <w:rPr>
          <w:rFonts w:ascii="Times New Roman" w:hAnsi="Times New Roman" w:hint="eastAsia"/>
          <w:b/>
          <w:i/>
          <w:sz w:val="20"/>
          <w:szCs w:val="20"/>
          <w:lang w:val="en-GB"/>
        </w:rPr>
        <w:t>11</w:t>
      </w:r>
      <w:r w:rsidRPr="00B44ED3">
        <w:rPr>
          <w:rFonts w:ascii="Times New Roman" w:hAnsi="Times New Roman" w:hint="eastAsia"/>
          <w:b/>
          <w:i/>
          <w:sz w:val="20"/>
          <w:szCs w:val="20"/>
          <w:lang w:val="en-GB"/>
        </w:rPr>
        <w:t xml:space="preserve">: </w:t>
      </w:r>
      <w:r w:rsidRPr="00DF0A41">
        <w:rPr>
          <w:rFonts w:ascii="Times New Roman" w:hAnsi="Times New Roman" w:hint="eastAsia"/>
          <w:b/>
          <w:i/>
          <w:sz w:val="20"/>
          <w:szCs w:val="20"/>
          <w:lang w:val="en-GB"/>
        </w:rPr>
        <w:t xml:space="preserve">Hierarchical configuration of DMRS </w:t>
      </w:r>
      <w:r>
        <w:rPr>
          <w:rFonts w:ascii="Times New Roman" w:hAnsi="Times New Roman" w:hint="eastAsia"/>
          <w:b/>
          <w:i/>
          <w:sz w:val="20"/>
          <w:szCs w:val="20"/>
          <w:lang w:val="en-GB"/>
        </w:rPr>
        <w:t>parameters</w:t>
      </w:r>
      <w:r>
        <w:rPr>
          <w:rFonts w:ascii="Times New Roman" w:hAnsi="Times New Roman"/>
          <w:b/>
          <w:i/>
          <w:sz w:val="20"/>
          <w:szCs w:val="20"/>
          <w:lang w:val="en-GB"/>
        </w:rPr>
        <w:t xml:space="preserve"> is</w:t>
      </w:r>
      <w:r>
        <w:rPr>
          <w:rFonts w:ascii="Times New Roman" w:hAnsi="Times New Roman" w:hint="eastAsia"/>
          <w:b/>
          <w:i/>
          <w:sz w:val="20"/>
          <w:szCs w:val="20"/>
          <w:lang w:val="en-GB"/>
        </w:rPr>
        <w:t xml:space="preserve"> supported</w:t>
      </w:r>
      <w:r>
        <w:rPr>
          <w:rFonts w:ascii="Times New Roman" w:hAnsi="Times New Roman"/>
          <w:b/>
          <w:i/>
          <w:sz w:val="20"/>
          <w:szCs w:val="20"/>
          <w:lang w:val="en-GB"/>
        </w:rPr>
        <w:t xml:space="preserve"> and effective region can be configurable for each level of signalling</w:t>
      </w:r>
      <w:r>
        <w:rPr>
          <w:rFonts w:ascii="Times New Roman" w:hAnsi="Times New Roman" w:hint="eastAsia"/>
          <w:b/>
          <w:i/>
          <w:sz w:val="20"/>
          <w:szCs w:val="20"/>
          <w:lang w:val="en-GB"/>
        </w:rPr>
        <w:t>.</w:t>
      </w:r>
    </w:p>
    <w:p w14:paraId="4A038E16" w14:textId="77777777" w:rsidR="00874E09" w:rsidRDefault="00874E09">
      <w:pPr>
        <w:spacing w:after="0" w:line="240" w:lineRule="auto"/>
        <w:rPr>
          <w:rFonts w:ascii="Arial" w:eastAsia="黑体" w:hAnsi="Arial"/>
          <w:b/>
          <w:bCs/>
          <w:sz w:val="32"/>
          <w:szCs w:val="30"/>
        </w:rPr>
      </w:pPr>
      <w:r>
        <w:rPr>
          <w:sz w:val="32"/>
        </w:rPr>
        <w:br w:type="page"/>
      </w:r>
    </w:p>
    <w:p w14:paraId="49CE6600" w14:textId="65B41E84" w:rsidR="00412B7D" w:rsidRDefault="0023314C" w:rsidP="000E7D95">
      <w:pPr>
        <w:pStyle w:val="Heading1"/>
        <w:spacing w:beforeLines="50" w:before="180"/>
        <w:ind w:left="431" w:hanging="431"/>
        <w:rPr>
          <w:sz w:val="32"/>
          <w:lang w:val="en-US"/>
        </w:rPr>
      </w:pPr>
      <w:r w:rsidRPr="00300D85">
        <w:rPr>
          <w:sz w:val="32"/>
          <w:lang w:val="en-US"/>
        </w:rPr>
        <w:lastRenderedPageBreak/>
        <w:t>References</w:t>
      </w:r>
    </w:p>
    <w:p w14:paraId="0E2BF987" w14:textId="77777777" w:rsidR="002C23A3" w:rsidRPr="004033BF" w:rsidRDefault="002C23A3" w:rsidP="00A80467">
      <w:pPr>
        <w:numPr>
          <w:ilvl w:val="0"/>
          <w:numId w:val="2"/>
        </w:numPr>
        <w:spacing w:after="0" w:line="240" w:lineRule="auto"/>
        <w:jc w:val="both"/>
        <w:rPr>
          <w:rFonts w:ascii="Times New Roman" w:hAnsi="Times New Roman"/>
          <w:sz w:val="20"/>
          <w:szCs w:val="20"/>
          <w:lang w:val="en-GB"/>
        </w:rPr>
      </w:pPr>
      <w:bookmarkStart w:id="10" w:name="OLE_LINK2"/>
      <w:bookmarkStart w:id="11" w:name="OLE_LINK3"/>
      <w:bookmarkStart w:id="12" w:name="OLE_LINK15"/>
      <w:bookmarkEnd w:id="7"/>
      <w:bookmarkEnd w:id="8"/>
      <w:r w:rsidRPr="004033BF">
        <w:rPr>
          <w:rFonts w:ascii="Times New Roman" w:hAnsi="Times New Roman" w:hint="eastAsia"/>
          <w:sz w:val="20"/>
          <w:szCs w:val="20"/>
          <w:lang w:val="en-GB"/>
        </w:rPr>
        <w:t>3GPP</w:t>
      </w:r>
      <w:r w:rsidRPr="005C1894">
        <w:rPr>
          <w:rFonts w:ascii="Times New Roman" w:hAnsi="Times New Roman" w:hint="eastAsia"/>
          <w:sz w:val="20"/>
          <w:szCs w:val="20"/>
          <w:lang w:val="en-GB"/>
        </w:rPr>
        <w:t xml:space="preserve"> </w:t>
      </w:r>
      <w:r>
        <w:rPr>
          <w:rFonts w:ascii="Times New Roman" w:hAnsi="Times New Roman" w:hint="eastAsia"/>
          <w:sz w:val="20"/>
          <w:szCs w:val="20"/>
          <w:lang w:val="en-GB"/>
        </w:rPr>
        <w:t>RAN1</w:t>
      </w:r>
      <w:r w:rsidR="00F37811">
        <w:rPr>
          <w:rFonts w:ascii="Times New Roman" w:hAnsi="Times New Roman" w:hint="eastAsia"/>
          <w:sz w:val="20"/>
          <w:szCs w:val="20"/>
          <w:lang w:val="en-GB"/>
        </w:rPr>
        <w:t>#88 meeting</w:t>
      </w:r>
      <w:r w:rsidRPr="004033BF">
        <w:rPr>
          <w:rFonts w:ascii="Times New Roman" w:hAnsi="Times New Roman" w:hint="eastAsia"/>
          <w:sz w:val="20"/>
          <w:szCs w:val="20"/>
          <w:lang w:val="en-GB"/>
        </w:rPr>
        <w:t xml:space="preserve"> Chairman Notes</w:t>
      </w:r>
    </w:p>
    <w:bookmarkEnd w:id="10"/>
    <w:bookmarkEnd w:id="11"/>
    <w:bookmarkEnd w:id="12"/>
    <w:p w14:paraId="48105642" w14:textId="77777777" w:rsidR="00FA5256" w:rsidRPr="004033BF" w:rsidRDefault="00DC0F2B" w:rsidP="00A80467">
      <w:pPr>
        <w:pStyle w:val="ListParagraph"/>
        <w:numPr>
          <w:ilvl w:val="0"/>
          <w:numId w:val="2"/>
        </w:numPr>
        <w:ind w:firstLineChars="0"/>
        <w:rPr>
          <w:kern w:val="0"/>
          <w:sz w:val="20"/>
          <w:szCs w:val="20"/>
          <w:lang w:val="en-GB"/>
        </w:rPr>
      </w:pPr>
      <w:r w:rsidRPr="004033BF">
        <w:rPr>
          <w:rFonts w:hint="eastAsia"/>
          <w:kern w:val="0"/>
          <w:sz w:val="20"/>
          <w:szCs w:val="20"/>
          <w:lang w:val="en-GB"/>
        </w:rPr>
        <w:t>R1-17</w:t>
      </w:r>
      <w:r w:rsidR="004552E1" w:rsidRPr="004033BF">
        <w:rPr>
          <w:kern w:val="0"/>
          <w:sz w:val="20"/>
          <w:szCs w:val="20"/>
          <w:lang w:val="en-GB"/>
        </w:rPr>
        <w:t>0</w:t>
      </w:r>
      <w:r w:rsidR="002A1690" w:rsidRPr="004033BF">
        <w:rPr>
          <w:rFonts w:hint="eastAsia"/>
          <w:kern w:val="0"/>
          <w:sz w:val="20"/>
          <w:szCs w:val="20"/>
          <w:lang w:val="en-GB"/>
        </w:rPr>
        <w:t>1815</w:t>
      </w:r>
      <w:r w:rsidRPr="004033BF">
        <w:rPr>
          <w:rFonts w:hint="eastAsia"/>
          <w:kern w:val="0"/>
          <w:sz w:val="20"/>
          <w:szCs w:val="20"/>
          <w:lang w:val="en-GB"/>
        </w:rPr>
        <w:t xml:space="preserve"> Discussion on </w:t>
      </w:r>
      <w:r w:rsidRPr="004033BF">
        <w:rPr>
          <w:kern w:val="0"/>
          <w:sz w:val="20"/>
          <w:szCs w:val="20"/>
          <w:lang w:val="en-GB"/>
        </w:rPr>
        <w:t>downlink</w:t>
      </w:r>
      <w:r w:rsidRPr="004033BF">
        <w:rPr>
          <w:rFonts w:hint="eastAsia"/>
          <w:kern w:val="0"/>
          <w:sz w:val="20"/>
          <w:szCs w:val="20"/>
          <w:lang w:val="en-GB"/>
        </w:rPr>
        <w:t xml:space="preserve"> DMRS </w:t>
      </w:r>
      <w:proofErr w:type="gramStart"/>
      <w:r w:rsidRPr="004033BF">
        <w:rPr>
          <w:rFonts w:hint="eastAsia"/>
          <w:kern w:val="0"/>
          <w:sz w:val="20"/>
          <w:szCs w:val="20"/>
          <w:lang w:val="en-GB"/>
        </w:rPr>
        <w:t xml:space="preserve">design  </w:t>
      </w:r>
      <w:r w:rsidRPr="004033BF">
        <w:rPr>
          <w:kern w:val="0"/>
          <w:sz w:val="20"/>
          <w:szCs w:val="20"/>
          <w:lang w:val="en-GB"/>
        </w:rPr>
        <w:t>ZTE</w:t>
      </w:r>
      <w:proofErr w:type="gramEnd"/>
      <w:r w:rsidRPr="004033BF">
        <w:rPr>
          <w:kern w:val="0"/>
          <w:sz w:val="20"/>
          <w:szCs w:val="20"/>
          <w:lang w:val="en-GB"/>
        </w:rPr>
        <w:t>, ZTE Microelectronics</w:t>
      </w:r>
    </w:p>
    <w:p w14:paraId="35C9EDE1" w14:textId="77777777" w:rsidR="00294347" w:rsidRPr="004033BF" w:rsidRDefault="00AE0A17" w:rsidP="00A80467">
      <w:pPr>
        <w:pStyle w:val="ListParagraph"/>
        <w:numPr>
          <w:ilvl w:val="0"/>
          <w:numId w:val="2"/>
        </w:numPr>
        <w:ind w:firstLineChars="0"/>
        <w:rPr>
          <w:kern w:val="0"/>
          <w:sz w:val="20"/>
          <w:szCs w:val="20"/>
          <w:lang w:val="en-GB"/>
        </w:rPr>
      </w:pPr>
      <w:r w:rsidRPr="004033BF">
        <w:rPr>
          <w:kern w:val="0"/>
          <w:sz w:val="20"/>
          <w:szCs w:val="20"/>
          <w:lang w:val="en-GB"/>
        </w:rPr>
        <w:t>R1-</w:t>
      </w:r>
      <w:proofErr w:type="gramStart"/>
      <w:r w:rsidRPr="004033BF">
        <w:rPr>
          <w:kern w:val="0"/>
          <w:sz w:val="20"/>
          <w:szCs w:val="20"/>
          <w:lang w:val="en-GB"/>
        </w:rPr>
        <w:t>1704397</w:t>
      </w:r>
      <w:r w:rsidRPr="004033BF">
        <w:rPr>
          <w:rFonts w:hint="eastAsia"/>
          <w:kern w:val="0"/>
          <w:sz w:val="20"/>
          <w:szCs w:val="20"/>
          <w:lang w:val="en-GB"/>
        </w:rPr>
        <w:t xml:space="preserve"> </w:t>
      </w:r>
      <w:r w:rsidR="00D974FE" w:rsidRPr="004033BF">
        <w:rPr>
          <w:rFonts w:hint="eastAsia"/>
          <w:kern w:val="0"/>
          <w:sz w:val="20"/>
          <w:szCs w:val="20"/>
          <w:lang w:val="en-GB"/>
        </w:rPr>
        <w:t xml:space="preserve"> </w:t>
      </w:r>
      <w:r w:rsidR="00C07DD8" w:rsidRPr="004033BF">
        <w:rPr>
          <w:rFonts w:hint="eastAsia"/>
          <w:kern w:val="0"/>
          <w:sz w:val="20"/>
          <w:szCs w:val="20"/>
          <w:lang w:val="en-GB"/>
        </w:rPr>
        <w:t>On</w:t>
      </w:r>
      <w:proofErr w:type="gramEnd"/>
      <w:r w:rsidR="00C07DD8" w:rsidRPr="004033BF">
        <w:rPr>
          <w:rFonts w:hint="eastAsia"/>
          <w:kern w:val="0"/>
          <w:sz w:val="20"/>
          <w:szCs w:val="20"/>
          <w:lang w:val="en-GB"/>
        </w:rPr>
        <w:t xml:space="preserve"> DL</w:t>
      </w:r>
      <w:r w:rsidR="00C07DD8" w:rsidRPr="004033BF">
        <w:rPr>
          <w:kern w:val="0"/>
          <w:sz w:val="20"/>
          <w:szCs w:val="20"/>
          <w:lang w:val="en-GB"/>
        </w:rPr>
        <w:t xml:space="preserve"> </w:t>
      </w:r>
      <w:r w:rsidR="00C07DD8" w:rsidRPr="004033BF">
        <w:rPr>
          <w:rFonts w:hint="eastAsia"/>
          <w:kern w:val="0"/>
          <w:sz w:val="20"/>
          <w:szCs w:val="20"/>
          <w:lang w:val="en-GB"/>
        </w:rPr>
        <w:t>MIMO t</w:t>
      </w:r>
      <w:r w:rsidR="00C07DD8" w:rsidRPr="004033BF">
        <w:rPr>
          <w:kern w:val="0"/>
          <w:sz w:val="20"/>
          <w:szCs w:val="20"/>
          <w:lang w:val="en-GB"/>
        </w:rPr>
        <w:t xml:space="preserve">ransmission </w:t>
      </w:r>
      <w:r w:rsidR="00C07DD8" w:rsidRPr="004033BF">
        <w:rPr>
          <w:rFonts w:hint="eastAsia"/>
          <w:kern w:val="0"/>
          <w:sz w:val="20"/>
          <w:szCs w:val="20"/>
          <w:lang w:val="en-GB"/>
        </w:rPr>
        <w:t>s</w:t>
      </w:r>
      <w:r w:rsidR="00C07DD8" w:rsidRPr="004033BF">
        <w:rPr>
          <w:kern w:val="0"/>
          <w:sz w:val="20"/>
          <w:szCs w:val="20"/>
          <w:lang w:val="en-GB"/>
        </w:rPr>
        <w:t>etting</w:t>
      </w:r>
      <w:r w:rsidR="00C07DD8" w:rsidRPr="004033BF">
        <w:rPr>
          <w:rFonts w:hint="eastAsia"/>
          <w:kern w:val="0"/>
          <w:sz w:val="20"/>
          <w:szCs w:val="20"/>
          <w:lang w:val="en-GB"/>
        </w:rPr>
        <w:t xml:space="preserve">  </w:t>
      </w:r>
      <w:r w:rsidR="00C07DD8" w:rsidRPr="004033BF">
        <w:rPr>
          <w:kern w:val="0"/>
          <w:sz w:val="20"/>
          <w:szCs w:val="20"/>
          <w:lang w:val="en-GB"/>
        </w:rPr>
        <w:t>ZTE, ZTE Microelectronics</w:t>
      </w:r>
    </w:p>
    <w:p w14:paraId="1EB7AAA8" w14:textId="77777777" w:rsidR="009D76F8" w:rsidRDefault="009D76F8" w:rsidP="009D76F8">
      <w:pPr>
        <w:pStyle w:val="ListParagraph"/>
        <w:numPr>
          <w:ilvl w:val="0"/>
          <w:numId w:val="2"/>
        </w:numPr>
        <w:ind w:firstLineChars="0"/>
        <w:rPr>
          <w:kern w:val="0"/>
          <w:sz w:val="20"/>
          <w:szCs w:val="20"/>
          <w:lang w:val="en-GB"/>
        </w:rPr>
      </w:pPr>
      <w:r w:rsidRPr="004033BF">
        <w:rPr>
          <w:kern w:val="0"/>
          <w:sz w:val="20"/>
          <w:szCs w:val="20"/>
          <w:lang w:val="en-GB"/>
        </w:rPr>
        <w:t>R1-</w:t>
      </w:r>
      <w:proofErr w:type="gramStart"/>
      <w:r w:rsidR="00D974FE" w:rsidRPr="004033BF">
        <w:rPr>
          <w:kern w:val="0"/>
          <w:sz w:val="20"/>
          <w:szCs w:val="20"/>
          <w:lang w:val="en-GB"/>
        </w:rPr>
        <w:t>1704396</w:t>
      </w:r>
      <w:r w:rsidR="00D974FE" w:rsidRPr="004033BF">
        <w:rPr>
          <w:rFonts w:hint="eastAsia"/>
          <w:kern w:val="0"/>
          <w:sz w:val="20"/>
          <w:szCs w:val="20"/>
          <w:lang w:val="en-GB"/>
        </w:rPr>
        <w:t xml:space="preserve">  </w:t>
      </w:r>
      <w:r w:rsidRPr="004033BF">
        <w:rPr>
          <w:rFonts w:hint="eastAsia"/>
          <w:kern w:val="0"/>
          <w:sz w:val="20"/>
          <w:szCs w:val="20"/>
          <w:lang w:val="en-GB"/>
        </w:rPr>
        <w:t>On</w:t>
      </w:r>
      <w:proofErr w:type="gramEnd"/>
      <w:r w:rsidRPr="004033BF">
        <w:rPr>
          <w:rFonts w:hint="eastAsia"/>
          <w:kern w:val="0"/>
          <w:sz w:val="20"/>
          <w:szCs w:val="20"/>
          <w:lang w:val="en-GB"/>
        </w:rPr>
        <w:t xml:space="preserve"> </w:t>
      </w:r>
      <w:r w:rsidR="001A5C51" w:rsidRPr="004033BF">
        <w:rPr>
          <w:kern w:val="0"/>
          <w:sz w:val="20"/>
          <w:szCs w:val="20"/>
          <w:lang w:val="en-GB"/>
        </w:rPr>
        <w:t>PRB Bundling</w:t>
      </w:r>
      <w:r w:rsidRPr="004033BF">
        <w:rPr>
          <w:rFonts w:hint="eastAsia"/>
          <w:kern w:val="0"/>
          <w:sz w:val="20"/>
          <w:szCs w:val="20"/>
          <w:lang w:val="en-GB"/>
        </w:rPr>
        <w:t xml:space="preserve">  </w:t>
      </w:r>
      <w:r w:rsidRPr="004033BF">
        <w:rPr>
          <w:kern w:val="0"/>
          <w:sz w:val="20"/>
          <w:szCs w:val="20"/>
          <w:lang w:val="en-GB"/>
        </w:rPr>
        <w:t>ZTE, ZTE Microelectronics</w:t>
      </w:r>
    </w:p>
    <w:p w14:paraId="071AA150" w14:textId="77777777" w:rsidR="00412B7D" w:rsidRDefault="008C6773" w:rsidP="000E7D95">
      <w:pPr>
        <w:pStyle w:val="Heading1"/>
        <w:spacing w:beforeLines="50" w:before="180"/>
        <w:ind w:left="431" w:hanging="431"/>
        <w:rPr>
          <w:sz w:val="28"/>
          <w:lang w:val="en-US"/>
        </w:rPr>
      </w:pPr>
      <w:r w:rsidRPr="00EE35EB">
        <w:rPr>
          <w:rFonts w:hint="eastAsia"/>
          <w:sz w:val="28"/>
          <w:lang w:val="en-US"/>
        </w:rPr>
        <w:t>Appendix</w:t>
      </w:r>
    </w:p>
    <w:p w14:paraId="23AB28F8" w14:textId="77777777" w:rsidR="008C6773" w:rsidRPr="00EE35EB" w:rsidRDefault="008C6773" w:rsidP="008C6773">
      <w:pPr>
        <w:spacing w:after="0" w:line="240" w:lineRule="auto"/>
        <w:jc w:val="center"/>
        <w:rPr>
          <w:rFonts w:ascii="Times New Roman" w:hAnsi="Times New Roman"/>
          <w:sz w:val="20"/>
          <w:szCs w:val="20"/>
        </w:rPr>
      </w:pPr>
      <w:r w:rsidRPr="00EE35EB">
        <w:rPr>
          <w:rFonts w:ascii="Times New Roman" w:hAnsi="Times New Roman"/>
          <w:sz w:val="20"/>
          <w:szCs w:val="20"/>
        </w:rPr>
        <w:t>Table 1. Evaluation assumptions for DMRS for data channel (4 GHz)</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8C6773" w:rsidRPr="00F936C3" w14:paraId="7BA7D2EC" w14:textId="77777777" w:rsidTr="0053636E">
        <w:trPr>
          <w:trHeight w:val="20"/>
        </w:trPr>
        <w:tc>
          <w:tcPr>
            <w:tcW w:w="2728" w:type="dxa"/>
            <w:shd w:val="clear" w:color="auto" w:fill="EEECE1"/>
            <w:tcMar>
              <w:top w:w="15" w:type="dxa"/>
              <w:left w:w="107" w:type="dxa"/>
              <w:bottom w:w="0" w:type="dxa"/>
              <w:right w:w="107" w:type="dxa"/>
            </w:tcMar>
            <w:vAlign w:val="center"/>
            <w:hideMark/>
          </w:tcPr>
          <w:p w14:paraId="784F80B1"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Assumptions</w:t>
            </w:r>
          </w:p>
        </w:tc>
        <w:tc>
          <w:tcPr>
            <w:tcW w:w="6344" w:type="dxa"/>
            <w:shd w:val="clear" w:color="auto" w:fill="EEECE1"/>
            <w:tcMar>
              <w:top w:w="15" w:type="dxa"/>
              <w:left w:w="107" w:type="dxa"/>
              <w:bottom w:w="0" w:type="dxa"/>
              <w:right w:w="107" w:type="dxa"/>
            </w:tcMar>
            <w:vAlign w:val="center"/>
            <w:hideMark/>
          </w:tcPr>
          <w:p w14:paraId="1D08F4E6"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bCs/>
                <w:sz w:val="18"/>
                <w:szCs w:val="18"/>
                <w:lang w:val="en-GB"/>
              </w:rPr>
              <w:t>Value</w:t>
            </w:r>
          </w:p>
        </w:tc>
      </w:tr>
      <w:tr w:rsidR="008C6773" w:rsidRPr="00F936C3" w14:paraId="0950911F" w14:textId="77777777" w:rsidTr="0053636E">
        <w:trPr>
          <w:trHeight w:val="20"/>
        </w:trPr>
        <w:tc>
          <w:tcPr>
            <w:tcW w:w="2728" w:type="dxa"/>
            <w:shd w:val="clear" w:color="auto" w:fill="auto"/>
            <w:tcMar>
              <w:top w:w="15" w:type="dxa"/>
              <w:left w:w="107" w:type="dxa"/>
              <w:bottom w:w="0" w:type="dxa"/>
              <w:right w:w="107" w:type="dxa"/>
            </w:tcMar>
            <w:vAlign w:val="center"/>
            <w:hideMark/>
          </w:tcPr>
          <w:p w14:paraId="7053B0DA"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lang w:val="en-GB"/>
              </w:rPr>
              <w:t>Carrier frequency</w:t>
            </w:r>
          </w:p>
        </w:tc>
        <w:tc>
          <w:tcPr>
            <w:tcW w:w="6344" w:type="dxa"/>
            <w:shd w:val="clear" w:color="auto" w:fill="auto"/>
            <w:tcMar>
              <w:top w:w="15" w:type="dxa"/>
              <w:left w:w="107" w:type="dxa"/>
              <w:bottom w:w="0" w:type="dxa"/>
              <w:right w:w="107" w:type="dxa"/>
            </w:tcMar>
            <w:vAlign w:val="center"/>
            <w:hideMark/>
          </w:tcPr>
          <w:p w14:paraId="55B4849E"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4GHz</w:t>
            </w:r>
          </w:p>
        </w:tc>
      </w:tr>
      <w:tr w:rsidR="008C6773" w:rsidRPr="00F936C3" w14:paraId="1759C714" w14:textId="77777777" w:rsidTr="0053636E">
        <w:trPr>
          <w:trHeight w:val="20"/>
        </w:trPr>
        <w:tc>
          <w:tcPr>
            <w:tcW w:w="2728" w:type="dxa"/>
            <w:shd w:val="clear" w:color="auto" w:fill="auto"/>
            <w:tcMar>
              <w:top w:w="15" w:type="dxa"/>
              <w:left w:w="107" w:type="dxa"/>
              <w:bottom w:w="0" w:type="dxa"/>
              <w:right w:w="107" w:type="dxa"/>
            </w:tcMar>
            <w:vAlign w:val="center"/>
          </w:tcPr>
          <w:p w14:paraId="72DBFF11" w14:textId="77777777" w:rsidR="008C6773" w:rsidRPr="00F936C3" w:rsidRDefault="008C6773" w:rsidP="0053636E">
            <w:pPr>
              <w:spacing w:after="0" w:line="240" w:lineRule="auto"/>
              <w:rPr>
                <w:rFonts w:ascii="Arial" w:hAnsi="Arial" w:cs="Arial"/>
                <w:sz w:val="18"/>
                <w:szCs w:val="18"/>
                <w:lang w:val="en-GB"/>
              </w:rPr>
            </w:pPr>
            <w:r w:rsidRPr="00F936C3">
              <w:rPr>
                <w:rFonts w:ascii="Arial" w:hAnsi="Arial" w:cs="Arial"/>
                <w:sz w:val="18"/>
                <w:szCs w:val="18"/>
                <w:lang w:val="en-GB"/>
              </w:rPr>
              <w:t>Duplex</w:t>
            </w:r>
          </w:p>
        </w:tc>
        <w:tc>
          <w:tcPr>
            <w:tcW w:w="6344" w:type="dxa"/>
            <w:shd w:val="clear" w:color="auto" w:fill="auto"/>
            <w:tcMar>
              <w:top w:w="15" w:type="dxa"/>
              <w:left w:w="107" w:type="dxa"/>
              <w:bottom w:w="0" w:type="dxa"/>
              <w:right w:w="107" w:type="dxa"/>
            </w:tcMar>
            <w:vAlign w:val="center"/>
          </w:tcPr>
          <w:p w14:paraId="7CD520D7"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FDD</w:t>
            </w:r>
          </w:p>
        </w:tc>
      </w:tr>
      <w:tr w:rsidR="008C6773" w:rsidRPr="00F936C3" w14:paraId="70BF8865" w14:textId="77777777" w:rsidTr="0053636E">
        <w:trPr>
          <w:trHeight w:val="20"/>
        </w:trPr>
        <w:tc>
          <w:tcPr>
            <w:tcW w:w="2728" w:type="dxa"/>
            <w:shd w:val="clear" w:color="auto" w:fill="auto"/>
            <w:tcMar>
              <w:top w:w="15" w:type="dxa"/>
              <w:left w:w="107" w:type="dxa"/>
              <w:bottom w:w="0" w:type="dxa"/>
              <w:right w:w="107" w:type="dxa"/>
            </w:tcMar>
            <w:vAlign w:val="center"/>
          </w:tcPr>
          <w:p w14:paraId="6A36FE30" w14:textId="77777777" w:rsidR="008C6773" w:rsidRPr="00F936C3" w:rsidRDefault="008C6773" w:rsidP="0053636E">
            <w:pPr>
              <w:spacing w:after="0" w:line="240" w:lineRule="auto"/>
              <w:rPr>
                <w:rFonts w:ascii="Arial" w:hAnsi="Arial" w:cs="Arial"/>
                <w:sz w:val="18"/>
                <w:szCs w:val="18"/>
                <w:lang w:val="en-GB"/>
              </w:rPr>
            </w:pPr>
            <w:r w:rsidRPr="00F936C3">
              <w:rPr>
                <w:rFonts w:ascii="Arial" w:hAnsi="Arial" w:cs="Arial"/>
                <w:sz w:val="18"/>
                <w:szCs w:val="18"/>
                <w:lang w:val="en-GB"/>
              </w:rPr>
              <w:t>Subcarrier spacing</w:t>
            </w:r>
          </w:p>
        </w:tc>
        <w:tc>
          <w:tcPr>
            <w:tcW w:w="6344" w:type="dxa"/>
            <w:shd w:val="clear" w:color="auto" w:fill="auto"/>
            <w:tcMar>
              <w:top w:w="15" w:type="dxa"/>
              <w:left w:w="107" w:type="dxa"/>
              <w:bottom w:w="0" w:type="dxa"/>
              <w:right w:w="107" w:type="dxa"/>
            </w:tcMar>
            <w:vAlign w:val="center"/>
          </w:tcPr>
          <w:p w14:paraId="5AC272EB" w14:textId="77777777" w:rsidR="008C6773" w:rsidRPr="00621177" w:rsidRDefault="008C6773" w:rsidP="0053636E">
            <w:pPr>
              <w:widowControl w:val="0"/>
              <w:autoSpaceDE w:val="0"/>
              <w:autoSpaceDN w:val="0"/>
              <w:spacing w:after="0" w:line="240" w:lineRule="auto"/>
              <w:rPr>
                <w:rFonts w:ascii="Arial" w:hAnsi="Arial" w:cs="Arial"/>
                <w:sz w:val="18"/>
                <w:szCs w:val="18"/>
                <w:lang w:val="en-GB"/>
              </w:rPr>
            </w:pPr>
            <w:r>
              <w:rPr>
                <w:rFonts w:ascii="Arial" w:hAnsi="Arial" w:cs="Arial"/>
                <w:sz w:val="18"/>
                <w:szCs w:val="18"/>
                <w:lang w:val="en-GB"/>
              </w:rPr>
              <w:t>15kHz,</w:t>
            </w:r>
          </w:p>
        </w:tc>
      </w:tr>
      <w:tr w:rsidR="008C6773" w:rsidRPr="00F936C3" w14:paraId="341E6461" w14:textId="77777777" w:rsidTr="0053636E">
        <w:trPr>
          <w:trHeight w:val="20"/>
        </w:trPr>
        <w:tc>
          <w:tcPr>
            <w:tcW w:w="2728" w:type="dxa"/>
            <w:shd w:val="clear" w:color="auto" w:fill="auto"/>
            <w:tcMar>
              <w:top w:w="15" w:type="dxa"/>
              <w:left w:w="107" w:type="dxa"/>
              <w:bottom w:w="0" w:type="dxa"/>
              <w:right w:w="107" w:type="dxa"/>
            </w:tcMar>
            <w:vAlign w:val="center"/>
          </w:tcPr>
          <w:p w14:paraId="7EE08186" w14:textId="77777777" w:rsidR="008C6773" w:rsidRPr="00F936C3" w:rsidRDefault="008C6773" w:rsidP="0053636E">
            <w:pPr>
              <w:spacing w:after="0" w:line="240" w:lineRule="auto"/>
              <w:rPr>
                <w:rFonts w:ascii="Arial" w:hAnsi="Arial" w:cs="Arial"/>
                <w:sz w:val="18"/>
                <w:szCs w:val="18"/>
                <w:lang w:val="en-GB"/>
              </w:rPr>
            </w:pPr>
            <w:r w:rsidRPr="00F936C3">
              <w:rPr>
                <w:rFonts w:ascii="Arial" w:hAnsi="Arial" w:cs="Arial"/>
                <w:sz w:val="18"/>
                <w:szCs w:val="18"/>
                <w:lang w:val="en-GB"/>
              </w:rPr>
              <w:t>Number of TXRUs</w:t>
            </w:r>
          </w:p>
        </w:tc>
        <w:tc>
          <w:tcPr>
            <w:tcW w:w="6344" w:type="dxa"/>
            <w:shd w:val="clear" w:color="auto" w:fill="auto"/>
            <w:tcMar>
              <w:top w:w="15" w:type="dxa"/>
              <w:left w:w="107" w:type="dxa"/>
              <w:bottom w:w="0" w:type="dxa"/>
              <w:right w:w="107" w:type="dxa"/>
            </w:tcMar>
            <w:vAlign w:val="center"/>
          </w:tcPr>
          <w:p w14:paraId="05D5F52F" w14:textId="77777777" w:rsidR="008C6773" w:rsidRPr="00F936C3" w:rsidRDefault="008C6773" w:rsidP="0053636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TRP = 32</w:t>
            </w:r>
          </w:p>
          <w:p w14:paraId="7C2BB728" w14:textId="77777777" w:rsidR="008C6773" w:rsidRPr="00F936C3" w:rsidRDefault="008C6773" w:rsidP="0053636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 xml:space="preserve">UE = </w:t>
            </w:r>
            <w:r w:rsidRPr="00F936C3">
              <w:rPr>
                <w:rFonts w:ascii="Arial" w:hAnsi="Arial" w:cs="Arial" w:hint="eastAsia"/>
                <w:sz w:val="18"/>
                <w:szCs w:val="18"/>
                <w:lang w:val="en-GB"/>
              </w:rPr>
              <w:t>2</w:t>
            </w:r>
          </w:p>
        </w:tc>
      </w:tr>
      <w:tr w:rsidR="008C6773" w:rsidRPr="00F936C3" w14:paraId="006C0645" w14:textId="77777777" w:rsidTr="0053636E">
        <w:trPr>
          <w:trHeight w:val="115"/>
        </w:trPr>
        <w:tc>
          <w:tcPr>
            <w:tcW w:w="2728" w:type="dxa"/>
            <w:shd w:val="clear" w:color="auto" w:fill="auto"/>
            <w:tcMar>
              <w:top w:w="15" w:type="dxa"/>
              <w:left w:w="107" w:type="dxa"/>
              <w:bottom w:w="0" w:type="dxa"/>
              <w:right w:w="107" w:type="dxa"/>
            </w:tcMar>
            <w:vAlign w:val="center"/>
          </w:tcPr>
          <w:p w14:paraId="0CFDB7FB"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hint="eastAsia"/>
                <w:sz w:val="18"/>
                <w:szCs w:val="18"/>
                <w:lang w:val="en-GB"/>
              </w:rPr>
              <w:t>Transmission rank for data channel</w:t>
            </w:r>
          </w:p>
        </w:tc>
        <w:tc>
          <w:tcPr>
            <w:tcW w:w="6344" w:type="dxa"/>
            <w:shd w:val="clear" w:color="auto" w:fill="auto"/>
            <w:tcMar>
              <w:top w:w="15" w:type="dxa"/>
              <w:left w:w="107" w:type="dxa"/>
              <w:bottom w:w="0" w:type="dxa"/>
              <w:right w:w="107" w:type="dxa"/>
            </w:tcMar>
            <w:vAlign w:val="center"/>
          </w:tcPr>
          <w:p w14:paraId="7C87CA62" w14:textId="77777777" w:rsidR="008C6773" w:rsidRPr="00F936C3" w:rsidRDefault="008C6773" w:rsidP="0053636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sz w:val="18"/>
                <w:szCs w:val="18"/>
              </w:rPr>
              <w:t>R</w:t>
            </w:r>
            <w:r>
              <w:rPr>
                <w:rFonts w:ascii="Arial" w:hAnsi="Arial" w:cs="Arial" w:hint="eastAsia"/>
                <w:sz w:val="18"/>
                <w:szCs w:val="18"/>
              </w:rPr>
              <w:t>ank 1</w:t>
            </w:r>
          </w:p>
        </w:tc>
      </w:tr>
      <w:tr w:rsidR="008C6773" w:rsidRPr="00F936C3" w14:paraId="0D5ABAC1" w14:textId="77777777" w:rsidTr="0053636E">
        <w:trPr>
          <w:trHeight w:val="115"/>
        </w:trPr>
        <w:tc>
          <w:tcPr>
            <w:tcW w:w="2728" w:type="dxa"/>
            <w:shd w:val="clear" w:color="auto" w:fill="auto"/>
            <w:tcMar>
              <w:top w:w="15" w:type="dxa"/>
              <w:left w:w="107" w:type="dxa"/>
              <w:bottom w:w="0" w:type="dxa"/>
              <w:right w:w="107" w:type="dxa"/>
            </w:tcMar>
            <w:vAlign w:val="center"/>
          </w:tcPr>
          <w:p w14:paraId="4B393180" w14:textId="77777777" w:rsidR="008C6773" w:rsidRPr="00047D02" w:rsidRDefault="008C6773" w:rsidP="0053636E">
            <w:pPr>
              <w:spacing w:after="0" w:line="240" w:lineRule="auto"/>
              <w:rPr>
                <w:rFonts w:ascii="Arial" w:eastAsia="宋体" w:hAnsi="Arial" w:cs="Arial"/>
                <w:sz w:val="18"/>
                <w:szCs w:val="18"/>
                <w:lang w:val="en-GB"/>
              </w:rPr>
            </w:pPr>
            <w:r>
              <w:rPr>
                <w:rFonts w:ascii="Arial" w:eastAsia="宋体" w:hAnsi="Arial" w:cs="Arial" w:hint="eastAsia"/>
                <w:sz w:val="18"/>
                <w:szCs w:val="18"/>
                <w:lang w:val="en-GB"/>
              </w:rPr>
              <w:t>SU/MU</w:t>
            </w:r>
          </w:p>
        </w:tc>
        <w:tc>
          <w:tcPr>
            <w:tcW w:w="6344" w:type="dxa"/>
            <w:shd w:val="clear" w:color="auto" w:fill="auto"/>
            <w:tcMar>
              <w:top w:w="15" w:type="dxa"/>
              <w:left w:w="107" w:type="dxa"/>
              <w:bottom w:w="0" w:type="dxa"/>
              <w:right w:w="107" w:type="dxa"/>
            </w:tcMar>
            <w:vAlign w:val="center"/>
          </w:tcPr>
          <w:p w14:paraId="6C2CCA53" w14:textId="77777777" w:rsidR="008C6773" w:rsidRPr="00F936C3" w:rsidRDefault="008C6773" w:rsidP="0053636E">
            <w:pPr>
              <w:widowControl w:val="0"/>
              <w:numPr>
                <w:ilvl w:val="1"/>
                <w:numId w:val="4"/>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SU</w:t>
            </w:r>
          </w:p>
        </w:tc>
      </w:tr>
      <w:tr w:rsidR="008C6773" w:rsidRPr="00F936C3" w14:paraId="2364BFA8" w14:textId="77777777" w:rsidTr="0053636E">
        <w:tc>
          <w:tcPr>
            <w:tcW w:w="2728" w:type="dxa"/>
            <w:shd w:val="clear" w:color="auto" w:fill="auto"/>
            <w:tcMar>
              <w:top w:w="15" w:type="dxa"/>
              <w:left w:w="107" w:type="dxa"/>
              <w:bottom w:w="0" w:type="dxa"/>
              <w:right w:w="107" w:type="dxa"/>
            </w:tcMar>
            <w:vAlign w:val="center"/>
          </w:tcPr>
          <w:p w14:paraId="6CBB4777"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Transmission scheme</w:t>
            </w:r>
          </w:p>
        </w:tc>
        <w:tc>
          <w:tcPr>
            <w:tcW w:w="6344" w:type="dxa"/>
            <w:shd w:val="clear" w:color="auto" w:fill="auto"/>
            <w:tcMar>
              <w:top w:w="15" w:type="dxa"/>
              <w:left w:w="107" w:type="dxa"/>
              <w:bottom w:w="0" w:type="dxa"/>
              <w:right w:w="107" w:type="dxa"/>
            </w:tcMar>
            <w:vAlign w:val="center"/>
          </w:tcPr>
          <w:p w14:paraId="67B199C3" w14:textId="77777777" w:rsidR="008C6773" w:rsidRPr="00621177" w:rsidRDefault="008C6773" w:rsidP="0053636E">
            <w:pPr>
              <w:widowControl w:val="0"/>
              <w:numPr>
                <w:ilvl w:val="0"/>
                <w:numId w:val="7"/>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Close loop</w:t>
            </w:r>
          </w:p>
        </w:tc>
      </w:tr>
      <w:tr w:rsidR="008C6773" w:rsidRPr="00F936C3" w14:paraId="0B8749F2" w14:textId="77777777" w:rsidTr="0053636E">
        <w:tc>
          <w:tcPr>
            <w:tcW w:w="2728" w:type="dxa"/>
            <w:shd w:val="clear" w:color="auto" w:fill="auto"/>
            <w:tcMar>
              <w:top w:w="15" w:type="dxa"/>
              <w:left w:w="107" w:type="dxa"/>
              <w:bottom w:w="0" w:type="dxa"/>
              <w:right w:w="107" w:type="dxa"/>
            </w:tcMar>
            <w:vAlign w:val="center"/>
          </w:tcPr>
          <w:p w14:paraId="6B19667F" w14:textId="77777777" w:rsidR="008C6773" w:rsidRPr="00E3007E" w:rsidRDefault="008C6773" w:rsidP="0053636E">
            <w:pPr>
              <w:spacing w:after="0" w:line="240" w:lineRule="auto"/>
              <w:rPr>
                <w:rFonts w:ascii="Arial" w:hAnsi="Arial" w:cs="Arial"/>
                <w:sz w:val="18"/>
                <w:szCs w:val="18"/>
              </w:rPr>
            </w:pPr>
            <w:r w:rsidRPr="00E3007E">
              <w:rPr>
                <w:rFonts w:ascii="Arial" w:hAnsi="Arial" w:cs="Arial" w:hint="eastAsia"/>
                <w:sz w:val="18"/>
                <w:szCs w:val="18"/>
              </w:rPr>
              <w:t>CSI feedback / Beam management scheme</w:t>
            </w:r>
          </w:p>
        </w:tc>
        <w:tc>
          <w:tcPr>
            <w:tcW w:w="6344" w:type="dxa"/>
            <w:shd w:val="clear" w:color="auto" w:fill="auto"/>
            <w:tcMar>
              <w:top w:w="15" w:type="dxa"/>
              <w:left w:w="107" w:type="dxa"/>
              <w:bottom w:w="0" w:type="dxa"/>
              <w:right w:w="107" w:type="dxa"/>
            </w:tcMar>
            <w:vAlign w:val="center"/>
          </w:tcPr>
          <w:p w14:paraId="487E0781" w14:textId="77777777" w:rsidR="008C6773" w:rsidRDefault="008C6773" w:rsidP="0053636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t>Idea CSI feedback, i.e. eigenvector of SVD of channel</w:t>
            </w:r>
          </w:p>
          <w:p w14:paraId="25F2B2F6" w14:textId="77777777" w:rsidR="008C6773" w:rsidRDefault="008C6773" w:rsidP="0053636E">
            <w:pPr>
              <w:widowControl w:val="0"/>
              <w:numPr>
                <w:ilvl w:val="1"/>
                <w:numId w:val="8"/>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0 slots delay for 500km/h scenario</w:t>
            </w:r>
          </w:p>
          <w:p w14:paraId="6AC84BB3" w14:textId="77777777" w:rsidR="008C6773" w:rsidRPr="00E3007E" w:rsidRDefault="008C6773" w:rsidP="0053636E">
            <w:pPr>
              <w:widowControl w:val="0"/>
              <w:numPr>
                <w:ilvl w:val="1"/>
                <w:numId w:val="8"/>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 slots delay for others</w:t>
            </w:r>
          </w:p>
          <w:p w14:paraId="210D050B" w14:textId="77777777" w:rsidR="008C6773" w:rsidRPr="00E3007E" w:rsidRDefault="008C6773" w:rsidP="0053636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t xml:space="preserve">Beam selection 1 in phase 1 calibration </w:t>
            </w:r>
          </w:p>
        </w:tc>
      </w:tr>
      <w:tr w:rsidR="008C6773" w:rsidRPr="00F936C3" w14:paraId="3FEE2D20" w14:textId="77777777" w:rsidTr="0053636E">
        <w:tc>
          <w:tcPr>
            <w:tcW w:w="2728" w:type="dxa"/>
            <w:shd w:val="clear" w:color="auto" w:fill="auto"/>
            <w:tcMar>
              <w:top w:w="15" w:type="dxa"/>
              <w:left w:w="107" w:type="dxa"/>
              <w:bottom w:w="0" w:type="dxa"/>
              <w:right w:w="107" w:type="dxa"/>
            </w:tcMar>
            <w:vAlign w:val="center"/>
          </w:tcPr>
          <w:p w14:paraId="602C7F4F"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CW to layer mapping</w:t>
            </w:r>
          </w:p>
        </w:tc>
        <w:tc>
          <w:tcPr>
            <w:tcW w:w="6344" w:type="dxa"/>
            <w:shd w:val="clear" w:color="auto" w:fill="auto"/>
            <w:tcMar>
              <w:top w:w="15" w:type="dxa"/>
              <w:left w:w="107" w:type="dxa"/>
              <w:bottom w:w="0" w:type="dxa"/>
              <w:right w:w="107" w:type="dxa"/>
            </w:tcMar>
            <w:vAlign w:val="center"/>
          </w:tcPr>
          <w:p w14:paraId="261CF4F5" w14:textId="77777777" w:rsidR="008C6773" w:rsidRPr="00F936C3" w:rsidRDefault="008C6773" w:rsidP="0053636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LTE CW to layer mapping (baseline)</w:t>
            </w:r>
          </w:p>
        </w:tc>
      </w:tr>
      <w:tr w:rsidR="008C6773" w:rsidRPr="00F936C3" w14:paraId="4559B409" w14:textId="77777777" w:rsidTr="0053636E">
        <w:trPr>
          <w:trHeight w:val="340"/>
        </w:trPr>
        <w:tc>
          <w:tcPr>
            <w:tcW w:w="2728" w:type="dxa"/>
            <w:shd w:val="clear" w:color="auto" w:fill="auto"/>
            <w:tcMar>
              <w:top w:w="15" w:type="dxa"/>
              <w:left w:w="107" w:type="dxa"/>
              <w:bottom w:w="0" w:type="dxa"/>
              <w:right w:w="107" w:type="dxa"/>
            </w:tcMar>
            <w:vAlign w:val="center"/>
          </w:tcPr>
          <w:p w14:paraId="2F460176"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Data allocation</w:t>
            </w:r>
          </w:p>
        </w:tc>
        <w:tc>
          <w:tcPr>
            <w:tcW w:w="6344" w:type="dxa"/>
            <w:shd w:val="clear" w:color="auto" w:fill="auto"/>
            <w:tcMar>
              <w:top w:w="15" w:type="dxa"/>
              <w:left w:w="107" w:type="dxa"/>
              <w:bottom w:w="0" w:type="dxa"/>
              <w:right w:w="107" w:type="dxa"/>
            </w:tcMar>
            <w:vAlign w:val="center"/>
          </w:tcPr>
          <w:p w14:paraId="2BB2E7BB" w14:textId="77777777" w:rsidR="008C6773" w:rsidRPr="00072AED" w:rsidRDefault="008C6773" w:rsidP="0053636E">
            <w:pPr>
              <w:widowControl w:val="0"/>
              <w:numPr>
                <w:ilvl w:val="1"/>
                <w:numId w:val="5"/>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8</w:t>
            </w:r>
            <w:r w:rsidRPr="00072AED">
              <w:rPr>
                <w:rFonts w:ascii="Arial" w:hAnsi="Arial" w:cs="Arial"/>
                <w:sz w:val="18"/>
                <w:szCs w:val="18"/>
              </w:rPr>
              <w:t xml:space="preserve"> RBs</w:t>
            </w:r>
            <w:r>
              <w:rPr>
                <w:rFonts w:ascii="Arial" w:hAnsi="Arial" w:cs="Arial" w:hint="eastAsia"/>
                <w:sz w:val="18"/>
                <w:szCs w:val="18"/>
              </w:rPr>
              <w:t xml:space="preserve"> </w:t>
            </w:r>
          </w:p>
          <w:p w14:paraId="0970BEF0" w14:textId="77777777" w:rsidR="008C6773" w:rsidRPr="00072AED" w:rsidRDefault="008C6773" w:rsidP="0053636E">
            <w:pPr>
              <w:widowControl w:val="0"/>
              <w:numPr>
                <w:ilvl w:val="1"/>
                <w:numId w:val="5"/>
              </w:numPr>
              <w:autoSpaceDE w:val="0"/>
              <w:autoSpaceDN w:val="0"/>
              <w:spacing w:after="0" w:line="240" w:lineRule="auto"/>
              <w:ind w:left="320" w:hangingChars="178" w:hanging="320"/>
              <w:rPr>
                <w:rFonts w:ascii="Arial" w:hAnsi="Arial" w:cs="Arial"/>
                <w:sz w:val="18"/>
                <w:szCs w:val="18"/>
              </w:rPr>
            </w:pPr>
            <w:r w:rsidRPr="00F936C3">
              <w:rPr>
                <w:rFonts w:ascii="Arial" w:hAnsi="Arial" w:cs="Arial" w:hint="eastAsia"/>
                <w:sz w:val="18"/>
                <w:szCs w:val="18"/>
              </w:rPr>
              <w:t xml:space="preserve">First </w:t>
            </w:r>
            <w:r w:rsidRPr="00F936C3">
              <w:rPr>
                <w:rFonts w:ascii="Arial" w:hAnsi="Arial" w:cs="Arial"/>
                <w:sz w:val="18"/>
                <w:szCs w:val="18"/>
              </w:rPr>
              <w:t>2 OFDM symbols for PDCCH</w:t>
            </w:r>
            <w:r w:rsidRPr="00F936C3">
              <w:rPr>
                <w:rFonts w:ascii="Arial" w:hAnsi="Arial" w:cs="Arial" w:hint="eastAsia"/>
                <w:sz w:val="18"/>
                <w:szCs w:val="18"/>
              </w:rPr>
              <w:t xml:space="preserve">, and following </w:t>
            </w:r>
            <w:r w:rsidRPr="00F936C3">
              <w:rPr>
                <w:rFonts w:ascii="Arial" w:hAnsi="Arial" w:cs="Arial"/>
                <w:sz w:val="18"/>
                <w:szCs w:val="18"/>
              </w:rPr>
              <w:t>12 OFDM symbols for data channel</w:t>
            </w:r>
          </w:p>
        </w:tc>
      </w:tr>
      <w:tr w:rsidR="008C6773" w:rsidRPr="00F936C3" w14:paraId="6B7A980B" w14:textId="77777777" w:rsidTr="0053636E">
        <w:trPr>
          <w:trHeight w:val="340"/>
        </w:trPr>
        <w:tc>
          <w:tcPr>
            <w:tcW w:w="2728" w:type="dxa"/>
            <w:shd w:val="clear" w:color="auto" w:fill="auto"/>
            <w:tcMar>
              <w:top w:w="15" w:type="dxa"/>
              <w:left w:w="107" w:type="dxa"/>
              <w:bottom w:w="0" w:type="dxa"/>
              <w:right w:w="107" w:type="dxa"/>
            </w:tcMar>
            <w:vAlign w:val="center"/>
          </w:tcPr>
          <w:p w14:paraId="1D5C959D"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PRB bundling</w:t>
            </w:r>
          </w:p>
        </w:tc>
        <w:tc>
          <w:tcPr>
            <w:tcW w:w="6344" w:type="dxa"/>
            <w:shd w:val="clear" w:color="auto" w:fill="auto"/>
            <w:tcMar>
              <w:top w:w="15" w:type="dxa"/>
              <w:left w:w="107" w:type="dxa"/>
              <w:bottom w:w="0" w:type="dxa"/>
              <w:right w:w="107" w:type="dxa"/>
            </w:tcMar>
            <w:vAlign w:val="center"/>
          </w:tcPr>
          <w:p w14:paraId="03E4616F" w14:textId="77777777" w:rsidR="008C6773" w:rsidRPr="00154568" w:rsidRDefault="008C6773" w:rsidP="0053636E">
            <w:pPr>
              <w:widowControl w:val="0"/>
              <w:numPr>
                <w:ilvl w:val="1"/>
                <w:numId w:val="6"/>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w:t>
            </w:r>
            <w:r w:rsidRPr="00F936C3">
              <w:rPr>
                <w:rFonts w:ascii="Arial" w:hAnsi="Arial" w:cs="Arial"/>
                <w:sz w:val="18"/>
                <w:szCs w:val="18"/>
              </w:rPr>
              <w:t xml:space="preserve">RBs </w:t>
            </w:r>
          </w:p>
        </w:tc>
      </w:tr>
      <w:tr w:rsidR="008C6773" w:rsidRPr="00F936C3" w14:paraId="34172FCC" w14:textId="77777777" w:rsidTr="0053636E">
        <w:trPr>
          <w:trHeight w:val="340"/>
        </w:trPr>
        <w:tc>
          <w:tcPr>
            <w:tcW w:w="2728" w:type="dxa"/>
            <w:shd w:val="clear" w:color="auto" w:fill="auto"/>
            <w:tcMar>
              <w:top w:w="15" w:type="dxa"/>
              <w:left w:w="107" w:type="dxa"/>
              <w:bottom w:w="0" w:type="dxa"/>
              <w:right w:w="107" w:type="dxa"/>
            </w:tcMar>
            <w:vAlign w:val="center"/>
          </w:tcPr>
          <w:p w14:paraId="5927CB17" w14:textId="77777777" w:rsidR="008C6773" w:rsidRPr="00EB4301" w:rsidRDefault="008C6773" w:rsidP="0053636E">
            <w:pPr>
              <w:spacing w:after="0" w:line="240" w:lineRule="auto"/>
              <w:rPr>
                <w:rFonts w:ascii="Arial" w:hAnsi="Arial" w:cs="Arial"/>
                <w:sz w:val="18"/>
                <w:szCs w:val="18"/>
              </w:rPr>
            </w:pPr>
            <w:r w:rsidRPr="00EB4301">
              <w:rPr>
                <w:rFonts w:ascii="Arial" w:hAnsi="Arial" w:cs="Arial"/>
                <w:sz w:val="18"/>
                <w:szCs w:val="18"/>
              </w:rPr>
              <w:t>Modulation order, Coding rate</w:t>
            </w:r>
          </w:p>
        </w:tc>
        <w:tc>
          <w:tcPr>
            <w:tcW w:w="6344" w:type="dxa"/>
            <w:shd w:val="clear" w:color="auto" w:fill="auto"/>
            <w:tcMar>
              <w:top w:w="15" w:type="dxa"/>
              <w:left w:w="107" w:type="dxa"/>
              <w:bottom w:w="0" w:type="dxa"/>
              <w:right w:w="107" w:type="dxa"/>
            </w:tcMar>
            <w:vAlign w:val="center"/>
          </w:tcPr>
          <w:p w14:paraId="66A71D2D" w14:textId="77777777" w:rsidR="008C6773" w:rsidRPr="00EB4301" w:rsidRDefault="008C6773" w:rsidP="0053636E">
            <w:pPr>
              <w:widowControl w:val="0"/>
              <w:numPr>
                <w:ilvl w:val="1"/>
                <w:numId w:val="9"/>
              </w:numPr>
              <w:autoSpaceDE w:val="0"/>
              <w:autoSpaceDN w:val="0"/>
              <w:spacing w:after="0" w:line="240" w:lineRule="auto"/>
              <w:ind w:left="320" w:hangingChars="178" w:hanging="320"/>
              <w:rPr>
                <w:rFonts w:ascii="Arial" w:hAnsi="Arial" w:cs="Arial"/>
                <w:sz w:val="18"/>
                <w:szCs w:val="18"/>
              </w:rPr>
            </w:pPr>
            <w:r w:rsidRPr="00EB4301">
              <w:rPr>
                <w:rFonts w:ascii="Arial" w:hAnsi="Arial" w:cs="Arial" w:hint="eastAsia"/>
                <w:sz w:val="18"/>
                <w:szCs w:val="18"/>
              </w:rPr>
              <w:t xml:space="preserve">Link adaptation </w:t>
            </w:r>
          </w:p>
        </w:tc>
      </w:tr>
      <w:tr w:rsidR="008C6773" w:rsidRPr="00F936C3" w14:paraId="0A3F7915" w14:textId="77777777" w:rsidTr="0053636E">
        <w:trPr>
          <w:trHeight w:val="340"/>
        </w:trPr>
        <w:tc>
          <w:tcPr>
            <w:tcW w:w="2728" w:type="dxa"/>
            <w:shd w:val="clear" w:color="auto" w:fill="auto"/>
            <w:tcMar>
              <w:top w:w="15" w:type="dxa"/>
              <w:left w:w="107" w:type="dxa"/>
              <w:bottom w:w="0" w:type="dxa"/>
              <w:right w:w="107" w:type="dxa"/>
            </w:tcMar>
            <w:vAlign w:val="center"/>
          </w:tcPr>
          <w:p w14:paraId="789186E3"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Channel coding scheme</w:t>
            </w:r>
          </w:p>
        </w:tc>
        <w:tc>
          <w:tcPr>
            <w:tcW w:w="6344" w:type="dxa"/>
            <w:shd w:val="clear" w:color="auto" w:fill="auto"/>
            <w:tcMar>
              <w:top w:w="15" w:type="dxa"/>
              <w:left w:w="107" w:type="dxa"/>
              <w:bottom w:w="0" w:type="dxa"/>
              <w:right w:w="107" w:type="dxa"/>
            </w:tcMar>
            <w:vAlign w:val="center"/>
          </w:tcPr>
          <w:p w14:paraId="01F0B43F" w14:textId="77777777" w:rsidR="008C6773" w:rsidRPr="00154568" w:rsidRDefault="008C6773" w:rsidP="0053636E">
            <w:pPr>
              <w:widowControl w:val="0"/>
              <w:numPr>
                <w:ilvl w:val="1"/>
                <w:numId w:val="10"/>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 xml:space="preserve">LTE turbo coding </w:t>
            </w:r>
          </w:p>
        </w:tc>
      </w:tr>
      <w:tr w:rsidR="008C6773" w:rsidRPr="00F936C3" w14:paraId="4F3CC056" w14:textId="77777777" w:rsidTr="0053636E">
        <w:trPr>
          <w:trHeight w:val="340"/>
        </w:trPr>
        <w:tc>
          <w:tcPr>
            <w:tcW w:w="2728" w:type="dxa"/>
            <w:shd w:val="clear" w:color="auto" w:fill="auto"/>
            <w:tcMar>
              <w:top w:w="15" w:type="dxa"/>
              <w:left w:w="107" w:type="dxa"/>
              <w:bottom w:w="0" w:type="dxa"/>
              <w:right w:w="107" w:type="dxa"/>
            </w:tcMar>
            <w:vAlign w:val="center"/>
          </w:tcPr>
          <w:p w14:paraId="4014C3D8"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Link adaptation / HARQ</w:t>
            </w:r>
          </w:p>
        </w:tc>
        <w:tc>
          <w:tcPr>
            <w:tcW w:w="6344" w:type="dxa"/>
            <w:shd w:val="clear" w:color="auto" w:fill="auto"/>
            <w:tcMar>
              <w:top w:w="15" w:type="dxa"/>
              <w:left w:w="107" w:type="dxa"/>
              <w:bottom w:w="0" w:type="dxa"/>
              <w:right w:w="107" w:type="dxa"/>
            </w:tcMar>
            <w:vAlign w:val="center"/>
          </w:tcPr>
          <w:p w14:paraId="77A9FC30" w14:textId="77777777" w:rsidR="008C6773" w:rsidRPr="00865B33" w:rsidRDefault="008C6773" w:rsidP="0053636E">
            <w:pPr>
              <w:pStyle w:val="ListParagraph"/>
              <w:numPr>
                <w:ilvl w:val="0"/>
                <w:numId w:val="3"/>
              </w:numPr>
              <w:autoSpaceDE w:val="0"/>
              <w:autoSpaceDN w:val="0"/>
              <w:ind w:firstLineChars="0"/>
              <w:rPr>
                <w:rFonts w:ascii="Arial" w:hAnsi="Arial" w:cs="Arial"/>
                <w:sz w:val="18"/>
                <w:szCs w:val="18"/>
              </w:rPr>
            </w:pPr>
            <w:r w:rsidRPr="00865B33">
              <w:rPr>
                <w:rFonts w:ascii="Arial" w:hAnsi="Arial" w:cs="Arial"/>
                <w:sz w:val="18"/>
                <w:szCs w:val="18"/>
              </w:rPr>
              <w:t>Evaluation link adaptation</w:t>
            </w:r>
            <w:r>
              <w:rPr>
                <w:rFonts w:ascii="Arial" w:hAnsi="Arial" w:cs="Arial" w:hint="eastAsia"/>
                <w:sz w:val="18"/>
                <w:szCs w:val="18"/>
              </w:rPr>
              <w:t>, and 256QAM is not used</w:t>
            </w:r>
          </w:p>
        </w:tc>
      </w:tr>
      <w:tr w:rsidR="008C6773" w:rsidRPr="00F936C3" w14:paraId="39B2C0FF" w14:textId="77777777" w:rsidTr="0053636E">
        <w:trPr>
          <w:trHeight w:val="340"/>
        </w:trPr>
        <w:tc>
          <w:tcPr>
            <w:tcW w:w="2728" w:type="dxa"/>
            <w:shd w:val="clear" w:color="auto" w:fill="auto"/>
            <w:tcMar>
              <w:top w:w="15" w:type="dxa"/>
              <w:left w:w="107" w:type="dxa"/>
              <w:bottom w:w="0" w:type="dxa"/>
              <w:right w:w="107" w:type="dxa"/>
            </w:tcMar>
            <w:vAlign w:val="center"/>
          </w:tcPr>
          <w:p w14:paraId="68AB89AB"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Channel estimation</w:t>
            </w:r>
          </w:p>
        </w:tc>
        <w:tc>
          <w:tcPr>
            <w:tcW w:w="6344" w:type="dxa"/>
            <w:shd w:val="clear" w:color="auto" w:fill="auto"/>
            <w:tcMar>
              <w:top w:w="15" w:type="dxa"/>
              <w:left w:w="107" w:type="dxa"/>
              <w:bottom w:w="0" w:type="dxa"/>
              <w:right w:w="107" w:type="dxa"/>
            </w:tcMar>
            <w:vAlign w:val="center"/>
          </w:tcPr>
          <w:p w14:paraId="17CD4A94" w14:textId="77777777" w:rsidR="008C6773" w:rsidRPr="00F44844" w:rsidRDefault="008C6773" w:rsidP="0053636E">
            <w:pPr>
              <w:widowControl w:val="0"/>
              <w:numPr>
                <w:ilvl w:val="0"/>
                <w:numId w:val="12"/>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lang w:val="en-GB"/>
              </w:rPr>
              <w:t xml:space="preserve">2D MMSE </w:t>
            </w:r>
          </w:p>
        </w:tc>
      </w:tr>
      <w:tr w:rsidR="008C6773" w:rsidRPr="00F936C3" w14:paraId="105C15BB" w14:textId="77777777" w:rsidTr="0053636E">
        <w:trPr>
          <w:trHeight w:val="340"/>
        </w:trPr>
        <w:tc>
          <w:tcPr>
            <w:tcW w:w="2728" w:type="dxa"/>
            <w:shd w:val="clear" w:color="auto" w:fill="auto"/>
            <w:tcMar>
              <w:top w:w="15" w:type="dxa"/>
              <w:left w:w="107" w:type="dxa"/>
              <w:bottom w:w="0" w:type="dxa"/>
              <w:right w:w="107" w:type="dxa"/>
            </w:tcMar>
            <w:vAlign w:val="center"/>
          </w:tcPr>
          <w:p w14:paraId="19A2B714"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Performance metric</w:t>
            </w:r>
          </w:p>
        </w:tc>
        <w:tc>
          <w:tcPr>
            <w:tcW w:w="6344" w:type="dxa"/>
            <w:shd w:val="clear" w:color="auto" w:fill="auto"/>
            <w:tcMar>
              <w:top w:w="15" w:type="dxa"/>
              <w:left w:w="107" w:type="dxa"/>
              <w:bottom w:w="0" w:type="dxa"/>
              <w:right w:w="107" w:type="dxa"/>
            </w:tcMar>
            <w:vAlign w:val="center"/>
          </w:tcPr>
          <w:p w14:paraId="125635D6" w14:textId="77777777" w:rsidR="008C6773" w:rsidRPr="00E95510" w:rsidRDefault="008C6773" w:rsidP="0053636E">
            <w:pPr>
              <w:pStyle w:val="ListParagraph"/>
              <w:numPr>
                <w:ilvl w:val="0"/>
                <w:numId w:val="3"/>
              </w:numPr>
              <w:autoSpaceDE w:val="0"/>
              <w:autoSpaceDN w:val="0"/>
              <w:ind w:firstLineChars="0"/>
              <w:rPr>
                <w:rFonts w:ascii="Arial" w:hAnsi="Arial" w:cs="Arial"/>
                <w:sz w:val="18"/>
                <w:szCs w:val="18"/>
              </w:rPr>
            </w:pPr>
            <w:r w:rsidRPr="00E95510">
              <w:rPr>
                <w:rFonts w:ascii="Arial" w:hAnsi="Arial" w:cs="Arial"/>
                <w:sz w:val="18"/>
                <w:szCs w:val="18"/>
                <w:lang w:val="en-GB"/>
              </w:rPr>
              <w:t>Spectral efficiency</w:t>
            </w:r>
          </w:p>
        </w:tc>
      </w:tr>
      <w:tr w:rsidR="008C6773" w:rsidRPr="00F936C3" w14:paraId="77B1F4AA" w14:textId="77777777" w:rsidTr="0053636E">
        <w:trPr>
          <w:trHeight w:val="340"/>
        </w:trPr>
        <w:tc>
          <w:tcPr>
            <w:tcW w:w="2728" w:type="dxa"/>
            <w:shd w:val="clear" w:color="auto" w:fill="auto"/>
            <w:tcMar>
              <w:top w:w="15" w:type="dxa"/>
              <w:left w:w="107" w:type="dxa"/>
              <w:bottom w:w="0" w:type="dxa"/>
              <w:right w:w="107" w:type="dxa"/>
            </w:tcMar>
            <w:vAlign w:val="center"/>
          </w:tcPr>
          <w:p w14:paraId="37BA693F" w14:textId="77777777" w:rsidR="008C6773" w:rsidRPr="00F936C3" w:rsidRDefault="008C6773" w:rsidP="0053636E">
            <w:pPr>
              <w:spacing w:after="0" w:line="240" w:lineRule="auto"/>
              <w:rPr>
                <w:rFonts w:ascii="Arial" w:hAnsi="Arial" w:cs="Arial"/>
                <w:sz w:val="18"/>
                <w:szCs w:val="18"/>
                <w:lang w:val="en-GB"/>
              </w:rPr>
            </w:pPr>
            <w:r w:rsidRPr="00F936C3">
              <w:rPr>
                <w:rFonts w:ascii="Arial" w:hAnsi="Arial" w:cs="Arial" w:hint="eastAsia"/>
                <w:sz w:val="18"/>
                <w:szCs w:val="18"/>
                <w:lang w:val="en-GB"/>
              </w:rPr>
              <w:t>UE speed</w:t>
            </w:r>
          </w:p>
        </w:tc>
        <w:tc>
          <w:tcPr>
            <w:tcW w:w="6344" w:type="dxa"/>
            <w:shd w:val="clear" w:color="auto" w:fill="auto"/>
            <w:tcMar>
              <w:top w:w="15" w:type="dxa"/>
              <w:left w:w="107" w:type="dxa"/>
              <w:bottom w:w="0" w:type="dxa"/>
              <w:right w:w="107" w:type="dxa"/>
            </w:tcMar>
            <w:vAlign w:val="center"/>
          </w:tcPr>
          <w:p w14:paraId="05646637" w14:textId="77777777" w:rsidR="008C6773" w:rsidRPr="00D51A5B" w:rsidRDefault="008C6773" w:rsidP="0053636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 xml:space="preserve">3 </w:t>
            </w:r>
            <w:r>
              <w:rPr>
                <w:rFonts w:ascii="Arial" w:hAnsi="Arial" w:cs="Arial" w:hint="eastAsia"/>
                <w:sz w:val="18"/>
                <w:szCs w:val="18"/>
                <w:lang w:val="en-GB"/>
              </w:rPr>
              <w:t>/30/60/120 km/h</w:t>
            </w:r>
          </w:p>
        </w:tc>
      </w:tr>
      <w:tr w:rsidR="008C6773" w:rsidRPr="00F936C3" w14:paraId="605C9151" w14:textId="77777777" w:rsidTr="0053636E">
        <w:trPr>
          <w:trHeight w:val="20"/>
        </w:trPr>
        <w:tc>
          <w:tcPr>
            <w:tcW w:w="2728" w:type="dxa"/>
            <w:shd w:val="clear" w:color="auto" w:fill="auto"/>
            <w:tcMar>
              <w:top w:w="15" w:type="dxa"/>
              <w:left w:w="107" w:type="dxa"/>
              <w:bottom w:w="0" w:type="dxa"/>
              <w:right w:w="107" w:type="dxa"/>
            </w:tcMar>
            <w:vAlign w:val="center"/>
          </w:tcPr>
          <w:p w14:paraId="01040FCE" w14:textId="77777777" w:rsidR="008C6773" w:rsidRPr="00F936C3" w:rsidRDefault="008C6773" w:rsidP="0053636E">
            <w:pPr>
              <w:spacing w:after="0" w:line="240" w:lineRule="auto"/>
              <w:rPr>
                <w:rFonts w:ascii="Arial" w:hAnsi="Arial" w:cs="Arial"/>
                <w:sz w:val="18"/>
                <w:szCs w:val="18"/>
                <w:lang w:val="en-GB"/>
              </w:rPr>
            </w:pPr>
            <w:r w:rsidRPr="00F936C3">
              <w:rPr>
                <w:rFonts w:ascii="Arial" w:hAnsi="Arial" w:cs="Arial"/>
                <w:sz w:val="18"/>
                <w:szCs w:val="18"/>
                <w:lang w:val="en-GB"/>
              </w:rPr>
              <w:t>Channel model</w:t>
            </w:r>
          </w:p>
        </w:tc>
        <w:tc>
          <w:tcPr>
            <w:tcW w:w="6344" w:type="dxa"/>
            <w:shd w:val="clear" w:color="auto" w:fill="auto"/>
            <w:tcMar>
              <w:top w:w="15" w:type="dxa"/>
              <w:left w:w="107" w:type="dxa"/>
              <w:bottom w:w="0" w:type="dxa"/>
              <w:right w:w="107" w:type="dxa"/>
            </w:tcMar>
            <w:vAlign w:val="center"/>
          </w:tcPr>
          <w:p w14:paraId="13DEF0A2" w14:textId="77777777" w:rsidR="008C6773" w:rsidRDefault="008C6773" w:rsidP="0053636E">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CDL-E models for 500km/h</w:t>
            </w:r>
          </w:p>
          <w:p w14:paraId="6AC2436D" w14:textId="77777777" w:rsidR="008C6773" w:rsidRPr="00F936C3" w:rsidRDefault="008C6773" w:rsidP="0053636E">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CDL-A</w:t>
            </w:r>
            <w:r>
              <w:rPr>
                <w:rFonts w:ascii="Arial" w:hAnsi="Arial" w:cs="Arial" w:hint="eastAsia"/>
                <w:sz w:val="18"/>
                <w:szCs w:val="18"/>
                <w:lang w:val="en-GB"/>
              </w:rPr>
              <w:t xml:space="preserve"> </w:t>
            </w:r>
            <w:r w:rsidRPr="00F936C3">
              <w:rPr>
                <w:rFonts w:ascii="Arial" w:hAnsi="Arial" w:cs="Arial"/>
                <w:sz w:val="18"/>
                <w:szCs w:val="18"/>
                <w:lang w:val="en-GB"/>
              </w:rPr>
              <w:t>models</w:t>
            </w:r>
            <w:r>
              <w:rPr>
                <w:rFonts w:ascii="Arial" w:hAnsi="Arial" w:cs="Arial" w:hint="eastAsia"/>
                <w:sz w:val="18"/>
                <w:szCs w:val="18"/>
                <w:lang w:val="en-GB"/>
              </w:rPr>
              <w:t xml:space="preserve"> for others</w:t>
            </w:r>
          </w:p>
          <w:p w14:paraId="39A1AA5E" w14:textId="77777777" w:rsidR="008C6773" w:rsidRPr="00F936C3" w:rsidRDefault="008C6773" w:rsidP="0053636E">
            <w:pPr>
              <w:numPr>
                <w:ilvl w:val="0"/>
                <w:numId w:val="14"/>
              </w:numPr>
              <w:spacing w:after="0" w:line="240" w:lineRule="auto"/>
              <w:rPr>
                <w:rFonts w:ascii="Arial" w:hAnsi="Arial" w:cs="Arial"/>
                <w:sz w:val="18"/>
                <w:szCs w:val="18"/>
                <w:lang w:eastAsia="ja-JP"/>
              </w:rPr>
            </w:pPr>
            <w:r w:rsidRPr="00F936C3">
              <w:rPr>
                <w:rFonts w:ascii="Arial" w:hAnsi="Arial" w:cs="Arial"/>
                <w:sz w:val="18"/>
                <w:szCs w:val="18"/>
                <w:lang w:val="en-GB"/>
              </w:rPr>
              <w:t xml:space="preserve">Possible DS values = {30, </w:t>
            </w:r>
            <w:r>
              <w:rPr>
                <w:rFonts w:ascii="Arial" w:hAnsi="Arial" w:cs="Arial"/>
                <w:sz w:val="18"/>
                <w:szCs w:val="18"/>
                <w:lang w:val="en-GB"/>
              </w:rPr>
              <w:t>300</w:t>
            </w:r>
            <w:r w:rsidRPr="00F936C3">
              <w:rPr>
                <w:rFonts w:ascii="Arial" w:hAnsi="Arial" w:cs="Arial"/>
                <w:sz w:val="18"/>
                <w:szCs w:val="18"/>
                <w:lang w:val="en-GB"/>
              </w:rPr>
              <w:t xml:space="preserve">} ns. </w:t>
            </w:r>
          </w:p>
          <w:p w14:paraId="0A119A63" w14:textId="77777777" w:rsidR="008C6773" w:rsidRPr="00963D2D" w:rsidRDefault="008C6773" w:rsidP="0053636E">
            <w:pPr>
              <w:numPr>
                <w:ilvl w:val="0"/>
                <w:numId w:val="14"/>
              </w:numPr>
              <w:spacing w:after="0" w:line="240" w:lineRule="auto"/>
              <w:rPr>
                <w:rFonts w:ascii="Arial" w:hAnsi="Arial" w:cs="Arial"/>
                <w:sz w:val="18"/>
                <w:szCs w:val="18"/>
                <w:lang w:eastAsia="ja-JP"/>
              </w:rPr>
            </w:pPr>
            <w:r w:rsidRPr="00F936C3">
              <w:rPr>
                <w:rFonts w:ascii="Arial" w:hAnsi="Arial" w:cs="Arial"/>
                <w:sz w:val="18"/>
                <w:szCs w:val="18"/>
                <w:lang w:eastAsia="ja-JP"/>
              </w:rPr>
              <w:t>ASA, ASD, ZSA, ZSD</w:t>
            </w:r>
            <w:r w:rsidRPr="00F936C3">
              <w:rPr>
                <w:rFonts w:ascii="Arial" w:eastAsia="宋体" w:hAnsi="Arial" w:cs="Arial"/>
                <w:sz w:val="18"/>
                <w:szCs w:val="18"/>
              </w:rPr>
              <w:t xml:space="preserve"> follow the values in sec 7.7.1 in 38.900</w:t>
            </w:r>
          </w:p>
        </w:tc>
      </w:tr>
      <w:tr w:rsidR="008C6773" w:rsidRPr="00F936C3" w:rsidDel="00020662" w14:paraId="4F9534B3" w14:textId="77777777" w:rsidTr="0053636E">
        <w:trPr>
          <w:trHeight w:val="20"/>
        </w:trPr>
        <w:tc>
          <w:tcPr>
            <w:tcW w:w="2728" w:type="dxa"/>
            <w:shd w:val="clear" w:color="auto" w:fill="auto"/>
            <w:tcMar>
              <w:top w:w="15" w:type="dxa"/>
              <w:left w:w="107" w:type="dxa"/>
              <w:bottom w:w="0" w:type="dxa"/>
              <w:right w:w="107" w:type="dxa"/>
            </w:tcMar>
            <w:vAlign w:val="center"/>
            <w:hideMark/>
          </w:tcPr>
          <w:p w14:paraId="5A3FC9F5" w14:textId="77777777" w:rsidR="008C6773" w:rsidRPr="00F936C3" w:rsidRDefault="008C6773" w:rsidP="0053636E">
            <w:pPr>
              <w:spacing w:after="0" w:line="240" w:lineRule="auto"/>
              <w:rPr>
                <w:rFonts w:ascii="Arial" w:hAnsi="Arial" w:cs="Arial"/>
                <w:sz w:val="18"/>
                <w:szCs w:val="18"/>
                <w:lang w:val="en-GB"/>
              </w:rPr>
            </w:pPr>
            <w:r w:rsidRPr="00F936C3">
              <w:rPr>
                <w:rFonts w:ascii="Arial" w:hAnsi="Arial" w:cs="Arial" w:hint="eastAsia"/>
                <w:sz w:val="18"/>
                <w:szCs w:val="18"/>
                <w:lang w:val="en-GB"/>
              </w:rPr>
              <w:t>TRP antenna configuration</w:t>
            </w:r>
          </w:p>
        </w:tc>
        <w:tc>
          <w:tcPr>
            <w:tcW w:w="6344" w:type="dxa"/>
            <w:shd w:val="clear" w:color="auto" w:fill="auto"/>
            <w:tcMar>
              <w:top w:w="15" w:type="dxa"/>
              <w:left w:w="107" w:type="dxa"/>
              <w:bottom w:w="0" w:type="dxa"/>
              <w:right w:w="107" w:type="dxa"/>
            </w:tcMar>
            <w:vAlign w:val="center"/>
            <w:hideMark/>
          </w:tcPr>
          <w:p w14:paraId="5C33ADAB" w14:textId="77777777" w:rsidR="008C6773" w:rsidRPr="00F936C3" w:rsidRDefault="008C6773" w:rsidP="0053636E">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The number of antenna:</w:t>
            </w:r>
            <w:r w:rsidRPr="00F936C3">
              <w:rPr>
                <w:rFonts w:ascii="Arial" w:hAnsi="Arial" w:cs="Arial" w:hint="eastAsia"/>
                <w:sz w:val="18"/>
                <w:szCs w:val="18"/>
                <w:lang w:val="en-GB"/>
              </w:rPr>
              <w:t xml:space="preserve"> </w:t>
            </w:r>
            <w:proofErr w:type="spellStart"/>
            <w:r>
              <w:rPr>
                <w:rFonts w:ascii="Arial" w:hAnsi="Arial" w:cs="Arial" w:hint="eastAsia"/>
                <w:sz w:val="18"/>
                <w:szCs w:val="18"/>
                <w:lang w:val="en-GB"/>
              </w:rPr>
              <w:t>Tx</w:t>
            </w:r>
            <w:proofErr w:type="spellEnd"/>
            <w:r>
              <w:rPr>
                <w:rFonts w:ascii="Arial" w:hAnsi="Arial" w:cs="Arial" w:hint="eastAsia"/>
                <w:sz w:val="18"/>
                <w:szCs w:val="18"/>
                <w:lang w:val="en-GB"/>
              </w:rPr>
              <w:t>= 32</w:t>
            </w:r>
          </w:p>
          <w:p w14:paraId="459A6804" w14:textId="77777777" w:rsidR="008C6773" w:rsidRPr="00F936C3" w:rsidDel="00020662" w:rsidRDefault="008C6773" w:rsidP="0053636E">
            <w:pPr>
              <w:spacing w:after="0" w:line="240" w:lineRule="auto"/>
              <w:ind w:left="320"/>
              <w:rPr>
                <w:rFonts w:ascii="Arial" w:hAnsi="Arial" w:cs="Arial"/>
                <w:sz w:val="18"/>
                <w:szCs w:val="18"/>
                <w:lang w:val="en-GB"/>
              </w:rPr>
            </w:pPr>
            <w:r w:rsidRPr="009E50DC">
              <w:rPr>
                <w:rFonts w:ascii="Arial" w:hAnsi="Arial" w:cs="Arial"/>
                <w:sz w:val="18"/>
                <w:szCs w:val="18"/>
                <w:lang w:val="en-GB"/>
              </w:rPr>
              <w:t>(</w:t>
            </w:r>
            <w:proofErr w:type="spellStart"/>
            <w:proofErr w:type="gramStart"/>
            <w:r w:rsidRPr="009E50DC">
              <w:rPr>
                <w:rFonts w:ascii="Arial" w:hAnsi="Arial" w:cs="Arial"/>
                <w:sz w:val="18"/>
                <w:szCs w:val="18"/>
                <w:lang w:val="en-GB"/>
              </w:rPr>
              <w:t>M,N</w:t>
            </w:r>
            <w:proofErr w:type="gramEnd"/>
            <w:r w:rsidRPr="009E50DC">
              <w:rPr>
                <w:rFonts w:ascii="Arial" w:hAnsi="Arial" w:cs="Arial"/>
                <w:sz w:val="18"/>
                <w:szCs w:val="18"/>
                <w:lang w:val="en-GB"/>
              </w:rPr>
              <w:t>,P,Mg,Ng</w:t>
            </w:r>
            <w:proofErr w:type="spellEnd"/>
            <w:r w:rsidRPr="009E50DC">
              <w:rPr>
                <w:rFonts w:ascii="Arial" w:hAnsi="Arial" w:cs="Arial"/>
                <w:sz w:val="18"/>
                <w:szCs w:val="18"/>
                <w:lang w:val="en-GB"/>
              </w:rPr>
              <w:t>) = (4,</w:t>
            </w:r>
            <w:r w:rsidRPr="009E50DC">
              <w:rPr>
                <w:rFonts w:ascii="Arial" w:hAnsi="Arial" w:cs="Arial" w:hint="eastAsia"/>
                <w:sz w:val="18"/>
                <w:szCs w:val="18"/>
                <w:lang w:val="en-GB"/>
              </w:rPr>
              <w:t>1</w:t>
            </w:r>
            <w:r w:rsidRPr="009E50DC">
              <w:rPr>
                <w:rFonts w:ascii="Arial" w:hAnsi="Arial" w:cs="Arial"/>
                <w:sz w:val="18"/>
                <w:szCs w:val="18"/>
                <w:lang w:val="en-GB"/>
              </w:rPr>
              <w:t>,2,</w:t>
            </w:r>
            <w:r w:rsidRPr="009E50DC">
              <w:rPr>
                <w:rFonts w:ascii="Arial" w:hAnsi="Arial" w:cs="Arial" w:hint="eastAsia"/>
                <w:sz w:val="18"/>
                <w:szCs w:val="18"/>
                <w:lang w:val="en-GB"/>
              </w:rPr>
              <w:t>4</w:t>
            </w:r>
            <w:r w:rsidRPr="009E50DC">
              <w:rPr>
                <w:rFonts w:ascii="Arial" w:hAnsi="Arial" w:cs="Arial"/>
                <w:sz w:val="18"/>
                <w:szCs w:val="18"/>
                <w:lang w:val="en-GB"/>
              </w:rPr>
              <w:t>,</w:t>
            </w:r>
            <w:r w:rsidRPr="009E50DC">
              <w:rPr>
                <w:rFonts w:ascii="Arial" w:hAnsi="Arial" w:cs="Arial" w:hint="eastAsia"/>
                <w:sz w:val="18"/>
                <w:szCs w:val="18"/>
                <w:lang w:val="en-GB"/>
              </w:rPr>
              <w:t>4</w:t>
            </w:r>
            <w:r w:rsidRPr="009E50DC">
              <w:rPr>
                <w:rFonts w:ascii="Arial" w:hAnsi="Arial" w:cs="Arial"/>
                <w:sz w:val="18"/>
                <w:szCs w:val="18"/>
                <w:lang w:val="en-GB"/>
              </w:rPr>
              <w:t>). (</w:t>
            </w:r>
            <w:proofErr w:type="spellStart"/>
            <w:proofErr w:type="gramStart"/>
            <w:r w:rsidRPr="009E50DC">
              <w:rPr>
                <w:rFonts w:ascii="Arial" w:hAnsi="Arial" w:cs="Arial"/>
                <w:sz w:val="18"/>
                <w:szCs w:val="18"/>
                <w:lang w:val="en-GB"/>
              </w:rPr>
              <w:t>dV,dH</w:t>
            </w:r>
            <w:proofErr w:type="spellEnd"/>
            <w:proofErr w:type="gramEnd"/>
            <w:r w:rsidRPr="009E50DC">
              <w:rPr>
                <w:rFonts w:ascii="Arial" w:hAnsi="Arial" w:cs="Arial"/>
                <w:sz w:val="18"/>
                <w:szCs w:val="18"/>
                <w:lang w:val="en-GB"/>
              </w:rPr>
              <w:t>) = (</w:t>
            </w:r>
            <w:r>
              <w:rPr>
                <w:rFonts w:ascii="Arial" w:hAnsi="Arial" w:cs="Arial" w:hint="eastAsia"/>
                <w:sz w:val="18"/>
                <w:szCs w:val="18"/>
                <w:lang w:val="en-GB"/>
              </w:rPr>
              <w:t>0.5</w:t>
            </w:r>
            <w:r w:rsidRPr="009E50DC">
              <w:rPr>
                <w:rFonts w:ascii="Arial" w:hAnsi="Arial" w:cs="Arial"/>
                <w:sz w:val="18"/>
                <w:szCs w:val="18"/>
                <w:lang w:val="en-GB"/>
              </w:rPr>
              <w:t>, 0.5)λ</w:t>
            </w:r>
            <w:r>
              <w:rPr>
                <w:rFonts w:ascii="Arial" w:hAnsi="Arial" w:cs="Arial" w:hint="eastAsia"/>
                <w:sz w:val="18"/>
                <w:szCs w:val="18"/>
                <w:lang w:val="en-GB"/>
              </w:rPr>
              <w:t>,</w:t>
            </w:r>
            <w:r w:rsidRPr="00F936C3">
              <w:rPr>
                <w:rFonts w:ascii="Arial" w:hAnsi="Arial" w:cs="Arial"/>
                <w:sz w:val="18"/>
                <w:szCs w:val="18"/>
                <w:lang w:val="pt-BR" w:eastAsia="ja-JP"/>
              </w:rPr>
              <w:t xml:space="preserve"> (</w:t>
            </w:r>
            <w:proofErr w:type="spellStart"/>
            <w:r w:rsidRPr="00F936C3">
              <w:rPr>
                <w:rFonts w:ascii="Arial" w:hAnsi="Arial" w:cs="Arial"/>
                <w:sz w:val="18"/>
                <w:szCs w:val="18"/>
                <w:lang w:val="pt-BR" w:eastAsia="ja-JP"/>
              </w:rPr>
              <w:t>dg,V,dg,H</w:t>
            </w:r>
            <w:proofErr w:type="spellEnd"/>
            <w:r w:rsidRPr="00F936C3">
              <w:rPr>
                <w:rFonts w:ascii="Arial" w:hAnsi="Arial" w:cs="Arial"/>
                <w:sz w:val="18"/>
                <w:szCs w:val="18"/>
                <w:lang w:val="pt-BR" w:eastAsia="ja-JP"/>
              </w:rPr>
              <w:t xml:space="preserve">) = (2.0, </w:t>
            </w:r>
            <w:r>
              <w:rPr>
                <w:rFonts w:ascii="Arial" w:hAnsi="Arial" w:cs="Arial" w:hint="eastAsia"/>
                <w:sz w:val="18"/>
                <w:szCs w:val="18"/>
                <w:lang w:val="pt-BR"/>
              </w:rPr>
              <w:t>0.5</w:t>
            </w:r>
            <w:r w:rsidRPr="00F936C3">
              <w:rPr>
                <w:rFonts w:ascii="Arial" w:hAnsi="Arial" w:cs="Arial"/>
                <w:sz w:val="18"/>
                <w:szCs w:val="18"/>
                <w:lang w:val="pt-BR" w:eastAsia="ja-JP"/>
              </w:rPr>
              <w:t>)</w:t>
            </w:r>
          </w:p>
        </w:tc>
      </w:tr>
      <w:tr w:rsidR="008C6773" w:rsidRPr="00F936C3" w14:paraId="739ADB74" w14:textId="77777777" w:rsidTr="0053636E">
        <w:trPr>
          <w:trHeight w:val="20"/>
        </w:trPr>
        <w:tc>
          <w:tcPr>
            <w:tcW w:w="2728" w:type="dxa"/>
            <w:shd w:val="clear" w:color="auto" w:fill="auto"/>
            <w:tcMar>
              <w:top w:w="15" w:type="dxa"/>
              <w:left w:w="107" w:type="dxa"/>
              <w:bottom w:w="0" w:type="dxa"/>
              <w:right w:w="107" w:type="dxa"/>
            </w:tcMar>
            <w:vAlign w:val="center"/>
            <w:hideMark/>
          </w:tcPr>
          <w:p w14:paraId="2A13894D" w14:textId="77777777" w:rsidR="008C6773" w:rsidRPr="00F936C3" w:rsidRDefault="008C6773" w:rsidP="0053636E">
            <w:pPr>
              <w:spacing w:after="0" w:line="240" w:lineRule="auto"/>
              <w:rPr>
                <w:rFonts w:ascii="Arial" w:hAnsi="Arial" w:cs="Arial"/>
                <w:sz w:val="18"/>
                <w:szCs w:val="18"/>
                <w:lang w:val="en-GB"/>
              </w:rPr>
            </w:pPr>
            <w:r w:rsidRPr="00F936C3">
              <w:rPr>
                <w:rFonts w:ascii="Arial" w:hAnsi="Arial" w:cs="Arial"/>
                <w:sz w:val="18"/>
                <w:szCs w:val="18"/>
                <w:lang w:val="en-GB"/>
              </w:rPr>
              <w:t xml:space="preserve">UE antenna </w:t>
            </w:r>
            <w:r w:rsidRPr="00F936C3">
              <w:rPr>
                <w:rFonts w:ascii="Arial" w:hAnsi="Arial" w:cs="Arial" w:hint="eastAsia"/>
                <w:sz w:val="18"/>
                <w:szCs w:val="18"/>
                <w:lang w:val="en-GB"/>
              </w:rPr>
              <w:t>configuration</w:t>
            </w:r>
          </w:p>
        </w:tc>
        <w:tc>
          <w:tcPr>
            <w:tcW w:w="6344" w:type="dxa"/>
            <w:shd w:val="clear" w:color="auto" w:fill="auto"/>
            <w:tcMar>
              <w:top w:w="15" w:type="dxa"/>
              <w:left w:w="107" w:type="dxa"/>
              <w:bottom w:w="0" w:type="dxa"/>
              <w:right w:w="107" w:type="dxa"/>
            </w:tcMar>
            <w:vAlign w:val="center"/>
            <w:hideMark/>
          </w:tcPr>
          <w:p w14:paraId="4A871362" w14:textId="77777777" w:rsidR="008C6773" w:rsidRPr="00F936C3" w:rsidRDefault="008C6773" w:rsidP="0053636E">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T</w:t>
            </w:r>
            <w:r>
              <w:rPr>
                <w:rFonts w:ascii="Arial" w:hAnsi="Arial" w:cs="Arial"/>
                <w:sz w:val="18"/>
                <w:szCs w:val="18"/>
                <w:lang w:val="en-GB"/>
              </w:rPr>
              <w:t>he number of antenna: Rx=2</w:t>
            </w:r>
          </w:p>
          <w:p w14:paraId="3AFF6A39" w14:textId="77777777" w:rsidR="008C6773" w:rsidRPr="00F936C3" w:rsidRDefault="008C6773" w:rsidP="0053636E">
            <w:pPr>
              <w:spacing w:after="0" w:line="240" w:lineRule="auto"/>
              <w:ind w:left="320"/>
              <w:rPr>
                <w:rFonts w:ascii="Arial" w:hAnsi="Arial" w:cs="Arial"/>
                <w:sz w:val="18"/>
                <w:szCs w:val="18"/>
                <w:lang w:val="en-GB"/>
              </w:rPr>
            </w:pPr>
            <w:r>
              <w:rPr>
                <w:rFonts w:ascii="Arial" w:hAnsi="Arial" w:cs="Arial"/>
                <w:sz w:val="18"/>
                <w:szCs w:val="18"/>
                <w:lang w:val="en-GB"/>
              </w:rPr>
              <w:t>(</w:t>
            </w:r>
            <w:proofErr w:type="gramStart"/>
            <w:r>
              <w:rPr>
                <w:rFonts w:ascii="Arial" w:hAnsi="Arial" w:cs="Arial"/>
                <w:sz w:val="18"/>
                <w:szCs w:val="18"/>
                <w:lang w:val="en-GB"/>
              </w:rPr>
              <w:t>M,N</w:t>
            </w:r>
            <w:proofErr w:type="gramEnd"/>
            <w:r>
              <w:rPr>
                <w:rFonts w:ascii="Arial" w:hAnsi="Arial" w:cs="Arial"/>
                <w:sz w:val="18"/>
                <w:szCs w:val="18"/>
                <w:lang w:val="en-GB"/>
              </w:rPr>
              <w:t>,P)=(1,1,2)</w:t>
            </w:r>
            <w:r>
              <w:rPr>
                <w:rFonts w:ascii="Arial" w:hAnsi="Arial" w:cs="Arial" w:hint="eastAsia"/>
                <w:sz w:val="18"/>
                <w:szCs w:val="18"/>
                <w:lang w:val="en-GB"/>
              </w:rPr>
              <w:t xml:space="preserve"> </w:t>
            </w:r>
            <w:r w:rsidRPr="00F936C3">
              <w:rPr>
                <w:rFonts w:ascii="Arial" w:hAnsi="Arial" w:cs="Arial"/>
                <w:sz w:val="18"/>
                <w:szCs w:val="18"/>
                <w:lang w:val="en-GB"/>
              </w:rPr>
              <w:t xml:space="preserve">with 0.5λ spacing with </w:t>
            </w:r>
            <w:proofErr w:type="spellStart"/>
            <w:r w:rsidRPr="00F936C3">
              <w:rPr>
                <w:rFonts w:ascii="Arial" w:hAnsi="Arial" w:cs="Arial"/>
                <w:sz w:val="18"/>
                <w:szCs w:val="18"/>
                <w:lang w:val="en-GB"/>
              </w:rPr>
              <w:t>omni</w:t>
            </w:r>
            <w:proofErr w:type="spellEnd"/>
            <w:r w:rsidRPr="00F936C3">
              <w:rPr>
                <w:rFonts w:ascii="Arial" w:hAnsi="Arial" w:cs="Arial"/>
                <w:sz w:val="18"/>
                <w:szCs w:val="18"/>
                <w:lang w:val="en-GB"/>
              </w:rPr>
              <w:t>-directional antenna element</w:t>
            </w:r>
          </w:p>
        </w:tc>
      </w:tr>
    </w:tbl>
    <w:p w14:paraId="16E1EDAD" w14:textId="77777777" w:rsidR="008C6773" w:rsidRPr="00F936C3" w:rsidRDefault="008C6773" w:rsidP="008C6773">
      <w:pPr>
        <w:spacing w:after="0" w:line="240" w:lineRule="auto"/>
        <w:rPr>
          <w:rFonts w:ascii="Arial" w:hAnsi="Arial" w:cs="Arial"/>
          <w:szCs w:val="20"/>
        </w:rPr>
      </w:pPr>
    </w:p>
    <w:p w14:paraId="7467B520" w14:textId="77777777" w:rsidR="008C6773" w:rsidRPr="00F936C3" w:rsidRDefault="008C6773" w:rsidP="008C6773">
      <w:pPr>
        <w:spacing w:after="0" w:line="240" w:lineRule="auto"/>
        <w:rPr>
          <w:rFonts w:ascii="Arial" w:hAnsi="Arial" w:cs="Arial"/>
          <w:szCs w:val="20"/>
        </w:rPr>
      </w:pPr>
    </w:p>
    <w:p w14:paraId="499C7E11" w14:textId="77777777" w:rsidR="008C6773" w:rsidRPr="00EE35EB" w:rsidRDefault="008C6773" w:rsidP="008C6773">
      <w:pPr>
        <w:spacing w:after="0" w:line="240" w:lineRule="auto"/>
        <w:jc w:val="center"/>
        <w:rPr>
          <w:rFonts w:ascii="Times New Roman" w:hAnsi="Times New Roman"/>
          <w:sz w:val="20"/>
          <w:szCs w:val="20"/>
        </w:rPr>
      </w:pPr>
      <w:r w:rsidRPr="00EE35EB">
        <w:rPr>
          <w:rFonts w:ascii="Times New Roman" w:hAnsi="Times New Roman"/>
          <w:sz w:val="20"/>
          <w:szCs w:val="20"/>
        </w:rPr>
        <w:t>Table 2. Evaluation assumptions for DMRS for data channel (30 GHz)</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8C6773" w:rsidRPr="00F936C3" w14:paraId="69D0B793" w14:textId="77777777" w:rsidTr="0053636E">
        <w:trPr>
          <w:trHeight w:val="20"/>
        </w:trPr>
        <w:tc>
          <w:tcPr>
            <w:tcW w:w="2728" w:type="dxa"/>
            <w:shd w:val="clear" w:color="auto" w:fill="EEECE1"/>
            <w:tcMar>
              <w:top w:w="15" w:type="dxa"/>
              <w:left w:w="107" w:type="dxa"/>
              <w:bottom w:w="0" w:type="dxa"/>
              <w:right w:w="107" w:type="dxa"/>
            </w:tcMar>
            <w:vAlign w:val="center"/>
            <w:hideMark/>
          </w:tcPr>
          <w:p w14:paraId="139D2C51"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Assumptions</w:t>
            </w:r>
          </w:p>
        </w:tc>
        <w:tc>
          <w:tcPr>
            <w:tcW w:w="6344" w:type="dxa"/>
            <w:shd w:val="clear" w:color="auto" w:fill="EEECE1"/>
            <w:tcMar>
              <w:top w:w="15" w:type="dxa"/>
              <w:left w:w="107" w:type="dxa"/>
              <w:bottom w:w="0" w:type="dxa"/>
              <w:right w:w="107" w:type="dxa"/>
            </w:tcMar>
            <w:vAlign w:val="center"/>
            <w:hideMark/>
          </w:tcPr>
          <w:p w14:paraId="0FB9E69C"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bCs/>
                <w:sz w:val="18"/>
                <w:szCs w:val="18"/>
                <w:lang w:val="en-GB"/>
              </w:rPr>
              <w:t>Value</w:t>
            </w:r>
          </w:p>
        </w:tc>
      </w:tr>
      <w:tr w:rsidR="008C6773" w:rsidRPr="00F936C3" w14:paraId="0281B056" w14:textId="77777777" w:rsidTr="0053636E">
        <w:trPr>
          <w:trHeight w:val="20"/>
        </w:trPr>
        <w:tc>
          <w:tcPr>
            <w:tcW w:w="2728" w:type="dxa"/>
            <w:shd w:val="clear" w:color="auto" w:fill="auto"/>
            <w:tcMar>
              <w:top w:w="15" w:type="dxa"/>
              <w:left w:w="107" w:type="dxa"/>
              <w:bottom w:w="0" w:type="dxa"/>
              <w:right w:w="107" w:type="dxa"/>
            </w:tcMar>
            <w:vAlign w:val="center"/>
            <w:hideMark/>
          </w:tcPr>
          <w:p w14:paraId="071F787E"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lang w:val="en-GB"/>
              </w:rPr>
              <w:lastRenderedPageBreak/>
              <w:t>Carrier frequency</w:t>
            </w:r>
          </w:p>
        </w:tc>
        <w:tc>
          <w:tcPr>
            <w:tcW w:w="6344" w:type="dxa"/>
            <w:shd w:val="clear" w:color="auto" w:fill="auto"/>
            <w:tcMar>
              <w:top w:w="15" w:type="dxa"/>
              <w:left w:w="107" w:type="dxa"/>
              <w:bottom w:w="0" w:type="dxa"/>
              <w:right w:w="107" w:type="dxa"/>
            </w:tcMar>
            <w:vAlign w:val="center"/>
            <w:hideMark/>
          </w:tcPr>
          <w:p w14:paraId="5D5E3770"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30 GHz</w:t>
            </w:r>
          </w:p>
        </w:tc>
      </w:tr>
      <w:tr w:rsidR="008C6773" w:rsidRPr="00F936C3" w14:paraId="0BDE8123" w14:textId="77777777" w:rsidTr="0053636E">
        <w:trPr>
          <w:trHeight w:val="20"/>
        </w:trPr>
        <w:tc>
          <w:tcPr>
            <w:tcW w:w="2728" w:type="dxa"/>
            <w:shd w:val="clear" w:color="auto" w:fill="auto"/>
            <w:tcMar>
              <w:top w:w="15" w:type="dxa"/>
              <w:left w:w="107" w:type="dxa"/>
              <w:bottom w:w="0" w:type="dxa"/>
              <w:right w:w="107" w:type="dxa"/>
            </w:tcMar>
            <w:vAlign w:val="center"/>
          </w:tcPr>
          <w:p w14:paraId="44569541" w14:textId="77777777" w:rsidR="008C6773" w:rsidRPr="00F936C3" w:rsidRDefault="008C6773" w:rsidP="0053636E">
            <w:pPr>
              <w:spacing w:after="0" w:line="240" w:lineRule="auto"/>
              <w:rPr>
                <w:rFonts w:ascii="Arial" w:hAnsi="Arial" w:cs="Arial"/>
                <w:sz w:val="18"/>
                <w:szCs w:val="18"/>
                <w:lang w:val="en-GB"/>
              </w:rPr>
            </w:pPr>
            <w:r w:rsidRPr="00F936C3">
              <w:rPr>
                <w:rFonts w:ascii="Arial" w:hAnsi="Arial" w:cs="Arial"/>
                <w:sz w:val="18"/>
                <w:szCs w:val="18"/>
                <w:lang w:val="en-GB"/>
              </w:rPr>
              <w:t>Duplex</w:t>
            </w:r>
          </w:p>
        </w:tc>
        <w:tc>
          <w:tcPr>
            <w:tcW w:w="6344" w:type="dxa"/>
            <w:shd w:val="clear" w:color="auto" w:fill="auto"/>
            <w:tcMar>
              <w:top w:w="15" w:type="dxa"/>
              <w:left w:w="107" w:type="dxa"/>
              <w:bottom w:w="0" w:type="dxa"/>
              <w:right w:w="107" w:type="dxa"/>
            </w:tcMar>
            <w:vAlign w:val="center"/>
          </w:tcPr>
          <w:p w14:paraId="48A8B96E" w14:textId="77777777" w:rsidR="008C6773" w:rsidRPr="00F936C3" w:rsidRDefault="008C6773" w:rsidP="0053636E">
            <w:pPr>
              <w:spacing w:after="0" w:line="240" w:lineRule="auto"/>
              <w:rPr>
                <w:rFonts w:ascii="Arial" w:hAnsi="Arial" w:cs="Arial"/>
                <w:sz w:val="18"/>
                <w:szCs w:val="18"/>
              </w:rPr>
            </w:pPr>
            <w:r>
              <w:rPr>
                <w:rFonts w:ascii="Arial" w:hAnsi="Arial" w:cs="Arial" w:hint="eastAsia"/>
                <w:sz w:val="18"/>
                <w:szCs w:val="18"/>
              </w:rPr>
              <w:t>FDD</w:t>
            </w:r>
          </w:p>
        </w:tc>
      </w:tr>
      <w:tr w:rsidR="008C6773" w:rsidRPr="00F936C3" w14:paraId="4778AF72" w14:textId="77777777" w:rsidTr="0053636E">
        <w:trPr>
          <w:trHeight w:val="20"/>
        </w:trPr>
        <w:tc>
          <w:tcPr>
            <w:tcW w:w="2728" w:type="dxa"/>
            <w:shd w:val="clear" w:color="auto" w:fill="auto"/>
            <w:tcMar>
              <w:top w:w="15" w:type="dxa"/>
              <w:left w:w="107" w:type="dxa"/>
              <w:bottom w:w="0" w:type="dxa"/>
              <w:right w:w="107" w:type="dxa"/>
            </w:tcMar>
            <w:vAlign w:val="center"/>
          </w:tcPr>
          <w:p w14:paraId="720CDCD3" w14:textId="77777777" w:rsidR="008C6773" w:rsidRPr="00F936C3" w:rsidRDefault="008C6773" w:rsidP="0053636E">
            <w:pPr>
              <w:spacing w:after="0" w:line="240" w:lineRule="auto"/>
              <w:rPr>
                <w:rFonts w:ascii="Arial" w:hAnsi="Arial" w:cs="Arial"/>
                <w:sz w:val="18"/>
                <w:szCs w:val="18"/>
                <w:lang w:val="en-GB"/>
              </w:rPr>
            </w:pPr>
            <w:r w:rsidRPr="00F936C3">
              <w:rPr>
                <w:rFonts w:ascii="Arial" w:hAnsi="Arial" w:cs="Arial"/>
                <w:sz w:val="18"/>
                <w:szCs w:val="18"/>
                <w:lang w:val="en-GB"/>
              </w:rPr>
              <w:t>Subcarrier spacing</w:t>
            </w:r>
          </w:p>
        </w:tc>
        <w:tc>
          <w:tcPr>
            <w:tcW w:w="6344" w:type="dxa"/>
            <w:shd w:val="clear" w:color="auto" w:fill="auto"/>
            <w:tcMar>
              <w:top w:w="15" w:type="dxa"/>
              <w:left w:w="107" w:type="dxa"/>
              <w:bottom w:w="0" w:type="dxa"/>
              <w:right w:w="107" w:type="dxa"/>
            </w:tcMar>
            <w:vAlign w:val="center"/>
          </w:tcPr>
          <w:p w14:paraId="728084EF" w14:textId="77777777" w:rsidR="008C6773" w:rsidRPr="00553A23" w:rsidRDefault="008C6773" w:rsidP="0053636E">
            <w:pPr>
              <w:widowControl w:val="0"/>
              <w:numPr>
                <w:ilvl w:val="1"/>
                <w:numId w:val="4"/>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60kHz</w:t>
            </w:r>
            <w:r w:rsidRPr="00F936C3">
              <w:rPr>
                <w:rFonts w:ascii="Arial" w:hAnsi="Arial" w:cs="Arial" w:hint="eastAsia"/>
                <w:sz w:val="18"/>
                <w:szCs w:val="18"/>
              </w:rPr>
              <w:t xml:space="preserve"> </w:t>
            </w:r>
          </w:p>
        </w:tc>
      </w:tr>
      <w:tr w:rsidR="008C6773" w:rsidRPr="00F936C3" w14:paraId="6BF2C015" w14:textId="77777777" w:rsidTr="0053636E">
        <w:trPr>
          <w:trHeight w:val="20"/>
        </w:trPr>
        <w:tc>
          <w:tcPr>
            <w:tcW w:w="2728" w:type="dxa"/>
            <w:shd w:val="clear" w:color="auto" w:fill="auto"/>
            <w:tcMar>
              <w:top w:w="15" w:type="dxa"/>
              <w:left w:w="107" w:type="dxa"/>
              <w:bottom w:w="0" w:type="dxa"/>
              <w:right w:w="107" w:type="dxa"/>
            </w:tcMar>
            <w:vAlign w:val="center"/>
          </w:tcPr>
          <w:p w14:paraId="7BEF9488"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Number of TXRUs</w:t>
            </w:r>
          </w:p>
        </w:tc>
        <w:tc>
          <w:tcPr>
            <w:tcW w:w="6344" w:type="dxa"/>
            <w:shd w:val="clear" w:color="auto" w:fill="auto"/>
            <w:tcMar>
              <w:top w:w="15" w:type="dxa"/>
              <w:left w:w="107" w:type="dxa"/>
              <w:bottom w:w="0" w:type="dxa"/>
              <w:right w:w="107" w:type="dxa"/>
            </w:tcMar>
            <w:vAlign w:val="center"/>
          </w:tcPr>
          <w:p w14:paraId="312229BB" w14:textId="77777777" w:rsidR="008C6773" w:rsidRPr="00F936C3" w:rsidRDefault="008C6773" w:rsidP="0053636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hint="eastAsia"/>
                <w:sz w:val="18"/>
                <w:szCs w:val="18"/>
              </w:rPr>
              <w:t xml:space="preserve">TRP </w:t>
            </w:r>
            <w:r>
              <w:rPr>
                <w:rFonts w:ascii="Arial" w:hAnsi="Arial" w:cs="Arial" w:hint="eastAsia"/>
                <w:sz w:val="18"/>
                <w:szCs w:val="18"/>
              </w:rPr>
              <w:t>= 8</w:t>
            </w:r>
          </w:p>
          <w:p w14:paraId="06A7BC62" w14:textId="77777777" w:rsidR="008C6773" w:rsidRPr="00F936C3" w:rsidRDefault="008C6773" w:rsidP="0053636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rPr>
              <w:t xml:space="preserve">UE = </w:t>
            </w:r>
            <w:r w:rsidRPr="00F936C3">
              <w:rPr>
                <w:rFonts w:ascii="Arial" w:hAnsi="Arial" w:cs="Arial" w:hint="eastAsia"/>
                <w:sz w:val="18"/>
                <w:szCs w:val="18"/>
              </w:rPr>
              <w:t>2</w:t>
            </w:r>
          </w:p>
        </w:tc>
      </w:tr>
      <w:tr w:rsidR="008C6773" w:rsidRPr="00F936C3" w14:paraId="34DC44E4" w14:textId="77777777" w:rsidTr="0053636E">
        <w:trPr>
          <w:trHeight w:val="115"/>
        </w:trPr>
        <w:tc>
          <w:tcPr>
            <w:tcW w:w="2728" w:type="dxa"/>
            <w:shd w:val="clear" w:color="auto" w:fill="auto"/>
            <w:tcMar>
              <w:top w:w="15" w:type="dxa"/>
              <w:left w:w="107" w:type="dxa"/>
              <w:bottom w:w="0" w:type="dxa"/>
              <w:right w:w="107" w:type="dxa"/>
            </w:tcMar>
            <w:vAlign w:val="center"/>
          </w:tcPr>
          <w:p w14:paraId="5ABFE694"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hint="eastAsia"/>
                <w:sz w:val="18"/>
                <w:szCs w:val="18"/>
                <w:lang w:val="en-GB"/>
              </w:rPr>
              <w:t>Transmission rank for data channel</w:t>
            </w:r>
          </w:p>
        </w:tc>
        <w:tc>
          <w:tcPr>
            <w:tcW w:w="6344" w:type="dxa"/>
            <w:shd w:val="clear" w:color="auto" w:fill="auto"/>
            <w:tcMar>
              <w:top w:w="15" w:type="dxa"/>
              <w:left w:w="107" w:type="dxa"/>
              <w:bottom w:w="0" w:type="dxa"/>
              <w:right w:w="107" w:type="dxa"/>
            </w:tcMar>
            <w:vAlign w:val="center"/>
          </w:tcPr>
          <w:p w14:paraId="0EFDACD6" w14:textId="77777777" w:rsidR="008C6773" w:rsidRPr="00F936C3" w:rsidRDefault="008C6773" w:rsidP="0053636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Rank1</w:t>
            </w:r>
          </w:p>
        </w:tc>
      </w:tr>
      <w:tr w:rsidR="008C6773" w:rsidRPr="00F936C3" w14:paraId="74319BA1" w14:textId="77777777" w:rsidTr="0053636E">
        <w:trPr>
          <w:trHeight w:val="115"/>
        </w:trPr>
        <w:tc>
          <w:tcPr>
            <w:tcW w:w="2728" w:type="dxa"/>
            <w:shd w:val="clear" w:color="auto" w:fill="auto"/>
            <w:tcMar>
              <w:top w:w="15" w:type="dxa"/>
              <w:left w:w="107" w:type="dxa"/>
              <w:bottom w:w="0" w:type="dxa"/>
              <w:right w:w="107" w:type="dxa"/>
            </w:tcMar>
            <w:vAlign w:val="center"/>
          </w:tcPr>
          <w:p w14:paraId="014BACAF" w14:textId="77777777" w:rsidR="008C6773" w:rsidRPr="00BB6E1F" w:rsidRDefault="008C6773" w:rsidP="0053636E">
            <w:pPr>
              <w:spacing w:after="0" w:line="240" w:lineRule="auto"/>
              <w:rPr>
                <w:rFonts w:ascii="Arial" w:eastAsia="宋体" w:hAnsi="Arial" w:cs="Arial"/>
                <w:sz w:val="18"/>
                <w:szCs w:val="18"/>
                <w:lang w:val="en-GB"/>
              </w:rPr>
            </w:pPr>
            <w:r>
              <w:rPr>
                <w:rFonts w:ascii="Arial" w:eastAsia="宋体" w:hAnsi="Arial" w:cs="Arial" w:hint="eastAsia"/>
                <w:sz w:val="18"/>
                <w:szCs w:val="18"/>
                <w:lang w:val="en-GB"/>
              </w:rPr>
              <w:t>SU/MU</w:t>
            </w:r>
          </w:p>
        </w:tc>
        <w:tc>
          <w:tcPr>
            <w:tcW w:w="6344" w:type="dxa"/>
            <w:shd w:val="clear" w:color="auto" w:fill="auto"/>
            <w:tcMar>
              <w:top w:w="15" w:type="dxa"/>
              <w:left w:w="107" w:type="dxa"/>
              <w:bottom w:w="0" w:type="dxa"/>
              <w:right w:w="107" w:type="dxa"/>
            </w:tcMar>
            <w:vAlign w:val="center"/>
          </w:tcPr>
          <w:p w14:paraId="4F2C5E7C" w14:textId="77777777" w:rsidR="008C6773" w:rsidRPr="00F936C3" w:rsidRDefault="008C6773" w:rsidP="0053636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eastAsia="宋体" w:hAnsi="Arial" w:cs="Arial" w:hint="eastAsia"/>
                <w:sz w:val="18"/>
                <w:szCs w:val="18"/>
                <w:lang w:val="en-GB"/>
              </w:rPr>
              <w:t>SU</w:t>
            </w:r>
          </w:p>
        </w:tc>
      </w:tr>
      <w:tr w:rsidR="008C6773" w:rsidRPr="00F936C3" w14:paraId="437BD76D" w14:textId="77777777" w:rsidTr="0053636E">
        <w:tc>
          <w:tcPr>
            <w:tcW w:w="2728" w:type="dxa"/>
            <w:shd w:val="clear" w:color="auto" w:fill="auto"/>
            <w:tcMar>
              <w:top w:w="15" w:type="dxa"/>
              <w:left w:w="107" w:type="dxa"/>
              <w:bottom w:w="0" w:type="dxa"/>
              <w:right w:w="107" w:type="dxa"/>
            </w:tcMar>
            <w:vAlign w:val="center"/>
          </w:tcPr>
          <w:p w14:paraId="2E2C59F6" w14:textId="77777777" w:rsidR="008C6773" w:rsidRPr="00E87816" w:rsidRDefault="008C6773" w:rsidP="0053636E">
            <w:pPr>
              <w:spacing w:after="0" w:line="240" w:lineRule="auto"/>
              <w:rPr>
                <w:rFonts w:ascii="Arial" w:eastAsia="宋体" w:hAnsi="Arial" w:cs="Arial"/>
                <w:sz w:val="18"/>
                <w:szCs w:val="18"/>
                <w:lang w:val="en-GB"/>
              </w:rPr>
            </w:pPr>
            <w:r w:rsidRPr="00E87816">
              <w:rPr>
                <w:rFonts w:ascii="Arial" w:eastAsia="宋体" w:hAnsi="Arial" w:cs="Arial"/>
                <w:sz w:val="18"/>
                <w:szCs w:val="18"/>
                <w:lang w:val="en-GB"/>
              </w:rPr>
              <w:t>Transmission Scheme</w:t>
            </w:r>
          </w:p>
        </w:tc>
        <w:tc>
          <w:tcPr>
            <w:tcW w:w="6344" w:type="dxa"/>
            <w:shd w:val="clear" w:color="auto" w:fill="auto"/>
            <w:tcMar>
              <w:top w:w="15" w:type="dxa"/>
              <w:left w:w="107" w:type="dxa"/>
              <w:bottom w:w="0" w:type="dxa"/>
              <w:right w:w="107" w:type="dxa"/>
            </w:tcMar>
            <w:vAlign w:val="center"/>
          </w:tcPr>
          <w:p w14:paraId="7684108D" w14:textId="77777777" w:rsidR="008C6773" w:rsidRPr="00E87816" w:rsidRDefault="008C6773" w:rsidP="008C6773">
            <w:pPr>
              <w:pStyle w:val="ListParagraph"/>
              <w:numPr>
                <w:ilvl w:val="0"/>
                <w:numId w:val="45"/>
              </w:numPr>
              <w:ind w:firstLineChars="0"/>
              <w:rPr>
                <w:rFonts w:ascii="Arial" w:eastAsia="宋体" w:hAnsi="Arial" w:cs="Arial"/>
                <w:kern w:val="0"/>
                <w:sz w:val="18"/>
                <w:szCs w:val="18"/>
                <w:lang w:val="en-GB"/>
              </w:rPr>
            </w:pPr>
            <w:r w:rsidRPr="00E87816">
              <w:rPr>
                <w:rFonts w:ascii="Arial" w:eastAsia="宋体" w:hAnsi="Arial" w:cs="Arial" w:hint="eastAsia"/>
                <w:kern w:val="0"/>
                <w:sz w:val="18"/>
                <w:szCs w:val="18"/>
                <w:lang w:val="en-GB"/>
              </w:rPr>
              <w:t>Close loop</w:t>
            </w:r>
          </w:p>
        </w:tc>
      </w:tr>
      <w:tr w:rsidR="008C6773" w:rsidRPr="00F936C3" w14:paraId="00990E88" w14:textId="77777777" w:rsidTr="0053636E">
        <w:tc>
          <w:tcPr>
            <w:tcW w:w="2728" w:type="dxa"/>
            <w:shd w:val="clear" w:color="auto" w:fill="auto"/>
            <w:tcMar>
              <w:top w:w="15" w:type="dxa"/>
              <w:left w:w="107" w:type="dxa"/>
              <w:bottom w:w="0" w:type="dxa"/>
              <w:right w:w="107" w:type="dxa"/>
            </w:tcMar>
            <w:vAlign w:val="center"/>
          </w:tcPr>
          <w:p w14:paraId="01044126"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hint="eastAsia"/>
                <w:sz w:val="18"/>
                <w:szCs w:val="18"/>
              </w:rPr>
              <w:t>CSI feedback / Beam management scheme</w:t>
            </w:r>
          </w:p>
        </w:tc>
        <w:tc>
          <w:tcPr>
            <w:tcW w:w="6344" w:type="dxa"/>
            <w:shd w:val="clear" w:color="auto" w:fill="auto"/>
            <w:tcMar>
              <w:top w:w="15" w:type="dxa"/>
              <w:left w:w="107" w:type="dxa"/>
              <w:bottom w:w="0" w:type="dxa"/>
              <w:right w:w="107" w:type="dxa"/>
            </w:tcMar>
            <w:vAlign w:val="center"/>
          </w:tcPr>
          <w:p w14:paraId="1B440C66" w14:textId="77777777" w:rsidR="008C6773" w:rsidRDefault="008C6773" w:rsidP="0053636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t>Idea CSI feedback, i.e. eigenvector of SVD of channel</w:t>
            </w:r>
          </w:p>
          <w:p w14:paraId="1C9C645F" w14:textId="77777777" w:rsidR="008C6773" w:rsidRPr="00E3007E" w:rsidRDefault="008C6773" w:rsidP="0053636E">
            <w:pPr>
              <w:widowControl w:val="0"/>
              <w:numPr>
                <w:ilvl w:val="1"/>
                <w:numId w:val="8"/>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 slots delay</w:t>
            </w:r>
          </w:p>
          <w:p w14:paraId="36C36226" w14:textId="77777777" w:rsidR="008C6773" w:rsidRPr="00F936C3" w:rsidRDefault="008C6773" w:rsidP="0053636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t>Beam selection 1 in phase 1 calibration</w:t>
            </w:r>
          </w:p>
        </w:tc>
      </w:tr>
      <w:tr w:rsidR="008C6773" w:rsidRPr="00F936C3" w14:paraId="3F3F79B7" w14:textId="77777777" w:rsidTr="0053636E">
        <w:tc>
          <w:tcPr>
            <w:tcW w:w="2728" w:type="dxa"/>
            <w:shd w:val="clear" w:color="auto" w:fill="auto"/>
            <w:tcMar>
              <w:top w:w="15" w:type="dxa"/>
              <w:left w:w="107" w:type="dxa"/>
              <w:bottom w:w="0" w:type="dxa"/>
              <w:right w:w="107" w:type="dxa"/>
            </w:tcMar>
            <w:vAlign w:val="center"/>
          </w:tcPr>
          <w:p w14:paraId="0ACF348D"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CW to layer mapping</w:t>
            </w:r>
          </w:p>
        </w:tc>
        <w:tc>
          <w:tcPr>
            <w:tcW w:w="6344" w:type="dxa"/>
            <w:shd w:val="clear" w:color="auto" w:fill="auto"/>
            <w:tcMar>
              <w:top w:w="15" w:type="dxa"/>
              <w:left w:w="107" w:type="dxa"/>
              <w:bottom w:w="0" w:type="dxa"/>
              <w:right w:w="107" w:type="dxa"/>
            </w:tcMar>
            <w:vAlign w:val="center"/>
          </w:tcPr>
          <w:p w14:paraId="4A1FC117" w14:textId="77777777" w:rsidR="008C6773" w:rsidRPr="00F936C3" w:rsidRDefault="008C6773" w:rsidP="0053636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LTE CW to layer mapping (baseline)</w:t>
            </w:r>
          </w:p>
        </w:tc>
      </w:tr>
      <w:tr w:rsidR="008C6773" w:rsidRPr="00F936C3" w14:paraId="298FB2BF" w14:textId="77777777" w:rsidTr="0053636E">
        <w:trPr>
          <w:trHeight w:val="340"/>
        </w:trPr>
        <w:tc>
          <w:tcPr>
            <w:tcW w:w="2728" w:type="dxa"/>
            <w:shd w:val="clear" w:color="auto" w:fill="auto"/>
            <w:tcMar>
              <w:top w:w="15" w:type="dxa"/>
              <w:left w:w="107" w:type="dxa"/>
              <w:bottom w:w="0" w:type="dxa"/>
              <w:right w:w="107" w:type="dxa"/>
            </w:tcMar>
            <w:vAlign w:val="center"/>
          </w:tcPr>
          <w:p w14:paraId="012D4849"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Data Allocation</w:t>
            </w:r>
          </w:p>
        </w:tc>
        <w:tc>
          <w:tcPr>
            <w:tcW w:w="6344" w:type="dxa"/>
            <w:shd w:val="clear" w:color="auto" w:fill="auto"/>
            <w:tcMar>
              <w:top w:w="15" w:type="dxa"/>
              <w:left w:w="107" w:type="dxa"/>
              <w:bottom w:w="0" w:type="dxa"/>
              <w:right w:w="107" w:type="dxa"/>
            </w:tcMar>
            <w:vAlign w:val="center"/>
          </w:tcPr>
          <w:p w14:paraId="413AD416" w14:textId="77777777" w:rsidR="008C6773" w:rsidRDefault="008C6773" w:rsidP="0053636E">
            <w:pPr>
              <w:widowControl w:val="0"/>
              <w:numPr>
                <w:ilvl w:val="1"/>
                <w:numId w:val="5"/>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8</w:t>
            </w:r>
            <w:r w:rsidRPr="00072AED">
              <w:rPr>
                <w:rFonts w:ascii="Arial" w:hAnsi="Arial" w:cs="Arial"/>
                <w:sz w:val="18"/>
                <w:szCs w:val="18"/>
              </w:rPr>
              <w:t xml:space="preserve"> RBs</w:t>
            </w:r>
          </w:p>
          <w:p w14:paraId="08E73959" w14:textId="77777777" w:rsidR="008C6773" w:rsidRPr="00527F1A" w:rsidRDefault="008C6773" w:rsidP="0053636E">
            <w:pPr>
              <w:widowControl w:val="0"/>
              <w:numPr>
                <w:ilvl w:val="1"/>
                <w:numId w:val="5"/>
              </w:numPr>
              <w:autoSpaceDE w:val="0"/>
              <w:autoSpaceDN w:val="0"/>
              <w:spacing w:after="0" w:line="240" w:lineRule="auto"/>
              <w:ind w:left="320" w:hangingChars="178" w:hanging="320"/>
              <w:rPr>
                <w:rFonts w:ascii="Arial" w:hAnsi="Arial" w:cs="Arial"/>
                <w:sz w:val="18"/>
                <w:szCs w:val="18"/>
              </w:rPr>
            </w:pPr>
            <w:r w:rsidRPr="00527F1A">
              <w:rPr>
                <w:rFonts w:ascii="Arial" w:hAnsi="Arial" w:cs="Arial" w:hint="eastAsia"/>
                <w:sz w:val="18"/>
                <w:szCs w:val="18"/>
              </w:rPr>
              <w:t xml:space="preserve">First </w:t>
            </w:r>
            <w:r w:rsidRPr="00527F1A">
              <w:rPr>
                <w:rFonts w:ascii="Arial" w:hAnsi="Arial" w:cs="Arial"/>
                <w:sz w:val="18"/>
                <w:szCs w:val="18"/>
              </w:rPr>
              <w:t>2 OFDM symbols for PDCCH</w:t>
            </w:r>
            <w:r w:rsidRPr="00527F1A">
              <w:rPr>
                <w:rFonts w:ascii="Arial" w:hAnsi="Arial" w:cs="Arial" w:hint="eastAsia"/>
                <w:sz w:val="18"/>
                <w:szCs w:val="18"/>
              </w:rPr>
              <w:t xml:space="preserve">, and following </w:t>
            </w:r>
            <w:r w:rsidRPr="00527F1A">
              <w:rPr>
                <w:rFonts w:ascii="Arial" w:hAnsi="Arial" w:cs="Arial"/>
                <w:sz w:val="18"/>
                <w:szCs w:val="18"/>
              </w:rPr>
              <w:t>12 OFDM symbols for data channel</w:t>
            </w:r>
          </w:p>
        </w:tc>
      </w:tr>
      <w:tr w:rsidR="008C6773" w:rsidRPr="00F936C3" w14:paraId="58AC3CFF" w14:textId="77777777" w:rsidTr="0053636E">
        <w:trPr>
          <w:trHeight w:val="340"/>
        </w:trPr>
        <w:tc>
          <w:tcPr>
            <w:tcW w:w="2728" w:type="dxa"/>
            <w:shd w:val="clear" w:color="auto" w:fill="auto"/>
            <w:tcMar>
              <w:top w:w="15" w:type="dxa"/>
              <w:left w:w="107" w:type="dxa"/>
              <w:bottom w:w="0" w:type="dxa"/>
              <w:right w:w="107" w:type="dxa"/>
            </w:tcMar>
            <w:vAlign w:val="center"/>
          </w:tcPr>
          <w:p w14:paraId="08C911B2"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PRB bundling</w:t>
            </w:r>
          </w:p>
        </w:tc>
        <w:tc>
          <w:tcPr>
            <w:tcW w:w="6344" w:type="dxa"/>
            <w:shd w:val="clear" w:color="auto" w:fill="auto"/>
            <w:tcMar>
              <w:top w:w="15" w:type="dxa"/>
              <w:left w:w="107" w:type="dxa"/>
              <w:bottom w:w="0" w:type="dxa"/>
              <w:right w:w="107" w:type="dxa"/>
            </w:tcMar>
            <w:vAlign w:val="center"/>
          </w:tcPr>
          <w:p w14:paraId="24B89802" w14:textId="77777777" w:rsidR="008C6773" w:rsidRPr="00F936C3" w:rsidRDefault="008C6773" w:rsidP="0053636E">
            <w:pPr>
              <w:widowControl w:val="0"/>
              <w:numPr>
                <w:ilvl w:val="1"/>
                <w:numId w:val="6"/>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w:t>
            </w:r>
            <w:r w:rsidRPr="00F936C3">
              <w:rPr>
                <w:rFonts w:ascii="Arial" w:hAnsi="Arial" w:cs="Arial"/>
                <w:sz w:val="18"/>
                <w:szCs w:val="18"/>
              </w:rPr>
              <w:t>RBs</w:t>
            </w:r>
          </w:p>
        </w:tc>
      </w:tr>
      <w:tr w:rsidR="008C6773" w:rsidRPr="00F936C3" w14:paraId="33630198" w14:textId="77777777" w:rsidTr="0053636E">
        <w:trPr>
          <w:trHeight w:val="340"/>
        </w:trPr>
        <w:tc>
          <w:tcPr>
            <w:tcW w:w="2728" w:type="dxa"/>
            <w:shd w:val="clear" w:color="auto" w:fill="auto"/>
            <w:tcMar>
              <w:top w:w="15" w:type="dxa"/>
              <w:left w:w="107" w:type="dxa"/>
              <w:bottom w:w="0" w:type="dxa"/>
              <w:right w:w="107" w:type="dxa"/>
            </w:tcMar>
            <w:vAlign w:val="center"/>
          </w:tcPr>
          <w:p w14:paraId="62ACEC49"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Modulation order, Coding rate</w:t>
            </w:r>
          </w:p>
        </w:tc>
        <w:tc>
          <w:tcPr>
            <w:tcW w:w="6344" w:type="dxa"/>
            <w:shd w:val="clear" w:color="auto" w:fill="auto"/>
            <w:tcMar>
              <w:top w:w="15" w:type="dxa"/>
              <w:left w:w="107" w:type="dxa"/>
              <w:bottom w:w="0" w:type="dxa"/>
              <w:right w:w="107" w:type="dxa"/>
            </w:tcMar>
            <w:vAlign w:val="center"/>
          </w:tcPr>
          <w:p w14:paraId="1EF18AB5" w14:textId="77777777" w:rsidR="008C6773" w:rsidRPr="00DF72FD" w:rsidRDefault="008C6773" w:rsidP="0053636E">
            <w:pPr>
              <w:widowControl w:val="0"/>
              <w:numPr>
                <w:ilvl w:val="1"/>
                <w:numId w:val="9"/>
              </w:numPr>
              <w:autoSpaceDE w:val="0"/>
              <w:autoSpaceDN w:val="0"/>
              <w:spacing w:after="0" w:line="240" w:lineRule="auto"/>
              <w:ind w:left="320" w:hangingChars="178" w:hanging="320"/>
              <w:rPr>
                <w:rFonts w:ascii="Arial" w:hAnsi="Arial" w:cs="Arial"/>
                <w:sz w:val="18"/>
                <w:szCs w:val="18"/>
              </w:rPr>
            </w:pPr>
            <w:r w:rsidRPr="00EB4301">
              <w:rPr>
                <w:rFonts w:ascii="Arial" w:hAnsi="Arial" w:cs="Arial" w:hint="eastAsia"/>
                <w:sz w:val="18"/>
                <w:szCs w:val="18"/>
              </w:rPr>
              <w:t>Link adaptation for others</w:t>
            </w:r>
            <w:r>
              <w:rPr>
                <w:rFonts w:ascii="Arial" w:hAnsi="Arial" w:cs="Arial" w:hint="eastAsia"/>
                <w:sz w:val="18"/>
                <w:szCs w:val="18"/>
              </w:rPr>
              <w:t xml:space="preserve"> and 256QAM is not used</w:t>
            </w:r>
          </w:p>
        </w:tc>
      </w:tr>
      <w:tr w:rsidR="008C6773" w:rsidRPr="00F936C3" w14:paraId="2A82CF5C" w14:textId="77777777" w:rsidTr="0053636E">
        <w:trPr>
          <w:trHeight w:val="340"/>
        </w:trPr>
        <w:tc>
          <w:tcPr>
            <w:tcW w:w="2728" w:type="dxa"/>
            <w:shd w:val="clear" w:color="auto" w:fill="auto"/>
            <w:tcMar>
              <w:top w:w="15" w:type="dxa"/>
              <w:left w:w="107" w:type="dxa"/>
              <w:bottom w:w="0" w:type="dxa"/>
              <w:right w:w="107" w:type="dxa"/>
            </w:tcMar>
            <w:vAlign w:val="center"/>
          </w:tcPr>
          <w:p w14:paraId="7840F4C3"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Channel coding scheme</w:t>
            </w:r>
          </w:p>
        </w:tc>
        <w:tc>
          <w:tcPr>
            <w:tcW w:w="6344" w:type="dxa"/>
            <w:shd w:val="clear" w:color="auto" w:fill="auto"/>
            <w:tcMar>
              <w:top w:w="15" w:type="dxa"/>
              <w:left w:w="107" w:type="dxa"/>
              <w:bottom w:w="0" w:type="dxa"/>
              <w:right w:w="107" w:type="dxa"/>
            </w:tcMar>
            <w:vAlign w:val="center"/>
          </w:tcPr>
          <w:p w14:paraId="6EFAE728" w14:textId="77777777" w:rsidR="008C6773" w:rsidRPr="001C098D" w:rsidRDefault="008C6773" w:rsidP="0053636E">
            <w:pPr>
              <w:widowControl w:val="0"/>
              <w:numPr>
                <w:ilvl w:val="1"/>
                <w:numId w:val="10"/>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 xml:space="preserve">LTE turbo coding </w:t>
            </w:r>
          </w:p>
        </w:tc>
      </w:tr>
      <w:tr w:rsidR="008C6773" w:rsidRPr="00F936C3" w14:paraId="4CA2CEF0" w14:textId="77777777" w:rsidTr="0053636E">
        <w:trPr>
          <w:trHeight w:val="340"/>
        </w:trPr>
        <w:tc>
          <w:tcPr>
            <w:tcW w:w="2728" w:type="dxa"/>
            <w:shd w:val="clear" w:color="auto" w:fill="auto"/>
            <w:tcMar>
              <w:top w:w="15" w:type="dxa"/>
              <w:left w:w="107" w:type="dxa"/>
              <w:bottom w:w="0" w:type="dxa"/>
              <w:right w:w="107" w:type="dxa"/>
            </w:tcMar>
            <w:vAlign w:val="center"/>
          </w:tcPr>
          <w:p w14:paraId="7759D090" w14:textId="77777777" w:rsidR="008C6773" w:rsidRPr="00B65A7E" w:rsidRDefault="008C6773" w:rsidP="0053636E">
            <w:pPr>
              <w:spacing w:after="0" w:line="240" w:lineRule="auto"/>
              <w:rPr>
                <w:rFonts w:ascii="Arial" w:hAnsi="Arial" w:cs="Arial"/>
                <w:sz w:val="18"/>
                <w:szCs w:val="18"/>
                <w:lang w:val="en-GB"/>
              </w:rPr>
            </w:pPr>
            <w:r w:rsidRPr="00B65A7E">
              <w:rPr>
                <w:rFonts w:ascii="Arial" w:hAnsi="Arial" w:cs="Arial"/>
                <w:sz w:val="18"/>
                <w:szCs w:val="18"/>
                <w:lang w:val="en-GB"/>
              </w:rPr>
              <w:t>Link adaptation / HARQ</w:t>
            </w:r>
          </w:p>
        </w:tc>
        <w:tc>
          <w:tcPr>
            <w:tcW w:w="6344" w:type="dxa"/>
            <w:shd w:val="clear" w:color="auto" w:fill="auto"/>
            <w:tcMar>
              <w:top w:w="15" w:type="dxa"/>
              <w:left w:w="107" w:type="dxa"/>
              <w:bottom w:w="0" w:type="dxa"/>
              <w:right w:w="107" w:type="dxa"/>
            </w:tcMar>
            <w:vAlign w:val="center"/>
          </w:tcPr>
          <w:p w14:paraId="4BA323D7" w14:textId="77777777" w:rsidR="008C6773" w:rsidRPr="00B65A7E" w:rsidRDefault="008C6773" w:rsidP="0053636E">
            <w:pPr>
              <w:widowControl w:val="0"/>
              <w:numPr>
                <w:ilvl w:val="1"/>
                <w:numId w:val="11"/>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Evaluation with HARQ and/or link adaptation</w:t>
            </w:r>
          </w:p>
        </w:tc>
      </w:tr>
      <w:tr w:rsidR="008C6773" w:rsidRPr="00F936C3" w14:paraId="01A7488D" w14:textId="77777777" w:rsidTr="0053636E">
        <w:trPr>
          <w:trHeight w:val="340"/>
        </w:trPr>
        <w:tc>
          <w:tcPr>
            <w:tcW w:w="2728" w:type="dxa"/>
            <w:shd w:val="clear" w:color="auto" w:fill="auto"/>
            <w:tcMar>
              <w:top w:w="15" w:type="dxa"/>
              <w:left w:w="107" w:type="dxa"/>
              <w:bottom w:w="0" w:type="dxa"/>
              <w:right w:w="107" w:type="dxa"/>
            </w:tcMar>
            <w:vAlign w:val="center"/>
          </w:tcPr>
          <w:p w14:paraId="1CE9B33E"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Channel estimation</w:t>
            </w:r>
          </w:p>
        </w:tc>
        <w:tc>
          <w:tcPr>
            <w:tcW w:w="6344" w:type="dxa"/>
            <w:shd w:val="clear" w:color="auto" w:fill="auto"/>
            <w:tcMar>
              <w:top w:w="15" w:type="dxa"/>
              <w:left w:w="107" w:type="dxa"/>
              <w:bottom w:w="0" w:type="dxa"/>
              <w:right w:w="107" w:type="dxa"/>
            </w:tcMar>
            <w:vAlign w:val="center"/>
          </w:tcPr>
          <w:p w14:paraId="4C8E1422" w14:textId="77777777" w:rsidR="008C6773" w:rsidRPr="00820868" w:rsidRDefault="008C6773" w:rsidP="0053636E">
            <w:pPr>
              <w:widowControl w:val="0"/>
              <w:numPr>
                <w:ilvl w:val="0"/>
                <w:numId w:val="12"/>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lang w:val="en-GB"/>
              </w:rPr>
              <w:t>2D MMSE for others</w:t>
            </w:r>
          </w:p>
        </w:tc>
      </w:tr>
      <w:tr w:rsidR="008C6773" w:rsidRPr="00F936C3" w14:paraId="1F335FBD" w14:textId="77777777" w:rsidTr="0053636E">
        <w:trPr>
          <w:trHeight w:val="340"/>
        </w:trPr>
        <w:tc>
          <w:tcPr>
            <w:tcW w:w="2728" w:type="dxa"/>
            <w:shd w:val="clear" w:color="auto" w:fill="auto"/>
            <w:tcMar>
              <w:top w:w="15" w:type="dxa"/>
              <w:left w:w="107" w:type="dxa"/>
              <w:bottom w:w="0" w:type="dxa"/>
              <w:right w:w="107" w:type="dxa"/>
            </w:tcMar>
            <w:vAlign w:val="center"/>
          </w:tcPr>
          <w:p w14:paraId="099707CB"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sz w:val="18"/>
                <w:szCs w:val="18"/>
              </w:rPr>
              <w:t>Performance Metric</w:t>
            </w:r>
          </w:p>
        </w:tc>
        <w:tc>
          <w:tcPr>
            <w:tcW w:w="6344" w:type="dxa"/>
            <w:shd w:val="clear" w:color="auto" w:fill="auto"/>
            <w:tcMar>
              <w:top w:w="15" w:type="dxa"/>
              <w:left w:w="107" w:type="dxa"/>
              <w:bottom w:w="0" w:type="dxa"/>
              <w:right w:w="107" w:type="dxa"/>
            </w:tcMar>
            <w:vAlign w:val="center"/>
          </w:tcPr>
          <w:p w14:paraId="02129D90" w14:textId="77777777" w:rsidR="008C6773" w:rsidRPr="00F936C3" w:rsidRDefault="008C6773" w:rsidP="0053636E">
            <w:pPr>
              <w:widowControl w:val="0"/>
              <w:numPr>
                <w:ilvl w:val="1"/>
                <w:numId w:val="13"/>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lang w:val="en-GB"/>
              </w:rPr>
              <w:t>Spectral efficiency</w:t>
            </w:r>
          </w:p>
        </w:tc>
      </w:tr>
      <w:tr w:rsidR="008C6773" w:rsidRPr="00F936C3" w14:paraId="6D34984B" w14:textId="77777777" w:rsidTr="0053636E">
        <w:trPr>
          <w:trHeight w:val="340"/>
        </w:trPr>
        <w:tc>
          <w:tcPr>
            <w:tcW w:w="2728" w:type="dxa"/>
            <w:shd w:val="clear" w:color="auto" w:fill="auto"/>
            <w:tcMar>
              <w:top w:w="15" w:type="dxa"/>
              <w:left w:w="107" w:type="dxa"/>
              <w:bottom w:w="0" w:type="dxa"/>
              <w:right w:w="107" w:type="dxa"/>
            </w:tcMar>
            <w:vAlign w:val="center"/>
          </w:tcPr>
          <w:p w14:paraId="10EC9D42" w14:textId="77777777" w:rsidR="008C6773" w:rsidRPr="00F936C3" w:rsidRDefault="008C6773" w:rsidP="0053636E">
            <w:pPr>
              <w:spacing w:after="0" w:line="240" w:lineRule="auto"/>
              <w:rPr>
                <w:rFonts w:ascii="Arial" w:hAnsi="Arial" w:cs="Arial"/>
                <w:sz w:val="18"/>
                <w:szCs w:val="18"/>
              </w:rPr>
            </w:pPr>
            <w:r w:rsidRPr="00F936C3">
              <w:rPr>
                <w:rFonts w:ascii="Arial" w:hAnsi="Arial" w:cs="Arial" w:hint="eastAsia"/>
                <w:sz w:val="18"/>
                <w:szCs w:val="18"/>
              </w:rPr>
              <w:t xml:space="preserve">Phase noise and frequency offset model </w:t>
            </w:r>
          </w:p>
        </w:tc>
        <w:tc>
          <w:tcPr>
            <w:tcW w:w="6344" w:type="dxa"/>
            <w:shd w:val="clear" w:color="auto" w:fill="auto"/>
            <w:tcMar>
              <w:top w:w="15" w:type="dxa"/>
              <w:left w:w="107" w:type="dxa"/>
              <w:bottom w:w="0" w:type="dxa"/>
              <w:right w:w="107" w:type="dxa"/>
            </w:tcMar>
            <w:vAlign w:val="center"/>
          </w:tcPr>
          <w:p w14:paraId="6059B9AA" w14:textId="77777777" w:rsidR="008C6773" w:rsidRPr="00F936C3" w:rsidRDefault="008C6773" w:rsidP="0053636E">
            <w:pPr>
              <w:widowControl w:val="0"/>
              <w:numPr>
                <w:ilvl w:val="1"/>
                <w:numId w:val="13"/>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 xml:space="preserve">Evaluate without phase </w:t>
            </w:r>
            <w:r>
              <w:rPr>
                <w:rFonts w:ascii="Arial" w:hAnsi="Arial" w:cs="Arial" w:hint="eastAsia"/>
                <w:sz w:val="18"/>
                <w:szCs w:val="18"/>
                <w:lang w:val="en-GB"/>
              </w:rPr>
              <w:t>noise</w:t>
            </w:r>
          </w:p>
        </w:tc>
      </w:tr>
      <w:tr w:rsidR="008C6773" w:rsidRPr="00F936C3" w14:paraId="6F2305C1" w14:textId="77777777" w:rsidTr="0053636E">
        <w:trPr>
          <w:trHeight w:val="20"/>
        </w:trPr>
        <w:tc>
          <w:tcPr>
            <w:tcW w:w="2728" w:type="dxa"/>
            <w:shd w:val="clear" w:color="auto" w:fill="auto"/>
            <w:tcMar>
              <w:top w:w="15" w:type="dxa"/>
              <w:left w:w="107" w:type="dxa"/>
              <w:bottom w:w="0" w:type="dxa"/>
              <w:right w:w="107" w:type="dxa"/>
            </w:tcMar>
            <w:vAlign w:val="center"/>
          </w:tcPr>
          <w:p w14:paraId="15C35C33" w14:textId="77777777" w:rsidR="008C6773" w:rsidRPr="00F936C3" w:rsidRDefault="008C6773" w:rsidP="0053636E">
            <w:pPr>
              <w:spacing w:after="0" w:line="240" w:lineRule="auto"/>
              <w:rPr>
                <w:rFonts w:ascii="Arial" w:hAnsi="Arial" w:cs="Arial"/>
                <w:sz w:val="18"/>
                <w:szCs w:val="18"/>
                <w:lang w:val="en-GB"/>
              </w:rPr>
            </w:pPr>
            <w:r w:rsidRPr="00F936C3">
              <w:rPr>
                <w:rFonts w:ascii="Arial" w:hAnsi="Arial" w:cs="Arial" w:hint="eastAsia"/>
                <w:sz w:val="18"/>
                <w:szCs w:val="18"/>
                <w:lang w:val="en-GB"/>
              </w:rPr>
              <w:t>UE speed</w:t>
            </w:r>
          </w:p>
        </w:tc>
        <w:tc>
          <w:tcPr>
            <w:tcW w:w="6344" w:type="dxa"/>
            <w:shd w:val="clear" w:color="auto" w:fill="auto"/>
            <w:tcMar>
              <w:top w:w="15" w:type="dxa"/>
              <w:left w:w="107" w:type="dxa"/>
              <w:bottom w:w="0" w:type="dxa"/>
              <w:right w:w="107" w:type="dxa"/>
            </w:tcMar>
            <w:vAlign w:val="center"/>
          </w:tcPr>
          <w:p w14:paraId="02B4DA30" w14:textId="77777777" w:rsidR="008C6773" w:rsidRPr="00BC065D" w:rsidRDefault="008C6773" w:rsidP="0053636E">
            <w:pPr>
              <w:widowControl w:val="0"/>
              <w:numPr>
                <w:ilvl w:val="1"/>
                <w:numId w:val="4"/>
              </w:numPr>
              <w:autoSpaceDE w:val="0"/>
              <w:autoSpaceDN w:val="0"/>
              <w:spacing w:after="0" w:line="240" w:lineRule="auto"/>
              <w:ind w:left="320" w:hangingChars="178" w:hanging="320"/>
              <w:rPr>
                <w:rFonts w:ascii="Arial" w:hAnsi="Arial" w:cs="Arial"/>
                <w:sz w:val="18"/>
                <w:szCs w:val="18"/>
                <w:lang w:val="pt-BR" w:eastAsia="ja-JP"/>
              </w:rPr>
            </w:pPr>
            <w:r w:rsidRPr="00F936C3">
              <w:rPr>
                <w:rFonts w:ascii="Arial" w:hAnsi="Arial" w:cs="Arial"/>
                <w:sz w:val="18"/>
                <w:szCs w:val="18"/>
                <w:lang w:val="pt-BR" w:eastAsia="ja-JP"/>
              </w:rPr>
              <w:t>3 km/h</w:t>
            </w:r>
            <w:r w:rsidRPr="00F936C3">
              <w:rPr>
                <w:rFonts w:ascii="Arial" w:hAnsi="Arial" w:cs="Arial" w:hint="eastAsia"/>
                <w:sz w:val="18"/>
                <w:szCs w:val="18"/>
                <w:lang w:val="pt-BR"/>
              </w:rPr>
              <w:t>,</w:t>
            </w:r>
          </w:p>
        </w:tc>
      </w:tr>
      <w:tr w:rsidR="008C6773" w:rsidRPr="00F936C3" w14:paraId="33C25850" w14:textId="77777777" w:rsidTr="0053636E">
        <w:trPr>
          <w:trHeight w:val="115"/>
        </w:trPr>
        <w:tc>
          <w:tcPr>
            <w:tcW w:w="2728" w:type="dxa"/>
            <w:shd w:val="clear" w:color="auto" w:fill="auto"/>
            <w:tcMar>
              <w:top w:w="15" w:type="dxa"/>
              <w:left w:w="107" w:type="dxa"/>
              <w:bottom w:w="0" w:type="dxa"/>
              <w:right w:w="107" w:type="dxa"/>
            </w:tcMar>
            <w:vAlign w:val="center"/>
          </w:tcPr>
          <w:p w14:paraId="2DA09E4D" w14:textId="77777777" w:rsidR="008C6773" w:rsidRPr="00F936C3" w:rsidRDefault="008C6773" w:rsidP="0053636E">
            <w:pPr>
              <w:spacing w:after="0" w:line="240" w:lineRule="auto"/>
              <w:rPr>
                <w:rFonts w:ascii="Arial" w:hAnsi="Arial" w:cs="Arial"/>
                <w:bCs/>
                <w:sz w:val="18"/>
                <w:szCs w:val="18"/>
              </w:rPr>
            </w:pPr>
            <w:r w:rsidRPr="00F936C3">
              <w:rPr>
                <w:rFonts w:ascii="Arial" w:hAnsi="Arial" w:cs="Arial"/>
                <w:bCs/>
                <w:sz w:val="18"/>
                <w:szCs w:val="18"/>
                <w:lang w:eastAsia="ja-JP"/>
              </w:rPr>
              <w:t>Channel model</w:t>
            </w:r>
          </w:p>
        </w:tc>
        <w:tc>
          <w:tcPr>
            <w:tcW w:w="6344" w:type="dxa"/>
            <w:shd w:val="clear" w:color="auto" w:fill="auto"/>
            <w:tcMar>
              <w:top w:w="15" w:type="dxa"/>
              <w:left w:w="107" w:type="dxa"/>
              <w:bottom w:w="0" w:type="dxa"/>
              <w:right w:w="107" w:type="dxa"/>
            </w:tcMar>
          </w:tcPr>
          <w:p w14:paraId="05E5AAA5" w14:textId="77777777" w:rsidR="008C6773" w:rsidRPr="00F936C3" w:rsidRDefault="008C6773" w:rsidP="0053636E">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Pr>
                <w:rFonts w:ascii="Arial" w:hAnsi="Arial" w:cs="Arial"/>
                <w:sz w:val="18"/>
                <w:szCs w:val="18"/>
                <w:lang w:val="en-GB"/>
              </w:rPr>
              <w:t>CDL-</w:t>
            </w:r>
            <w:proofErr w:type="gramStart"/>
            <w:r>
              <w:rPr>
                <w:rFonts w:ascii="Arial" w:hAnsi="Arial" w:cs="Arial"/>
                <w:sz w:val="18"/>
                <w:szCs w:val="18"/>
                <w:lang w:val="en-GB"/>
              </w:rPr>
              <w:t>A</w:t>
            </w:r>
            <w:r>
              <w:rPr>
                <w:rFonts w:ascii="Arial" w:hAnsi="Arial" w:cs="Arial" w:hint="eastAsia"/>
                <w:sz w:val="18"/>
                <w:szCs w:val="18"/>
                <w:lang w:val="en-GB"/>
              </w:rPr>
              <w:t xml:space="preserve"> </w:t>
            </w:r>
            <w:r w:rsidRPr="00F936C3">
              <w:rPr>
                <w:rFonts w:ascii="Arial" w:hAnsi="Arial" w:cs="Arial"/>
                <w:sz w:val="18"/>
                <w:szCs w:val="18"/>
                <w:lang w:val="en-GB"/>
              </w:rPr>
              <w:t xml:space="preserve"> for</w:t>
            </w:r>
            <w:proofErr w:type="gramEnd"/>
            <w:r w:rsidRPr="00F936C3">
              <w:rPr>
                <w:rFonts w:ascii="Arial" w:hAnsi="Arial" w:cs="Arial"/>
                <w:sz w:val="18"/>
                <w:szCs w:val="18"/>
                <w:lang w:val="en-GB"/>
              </w:rPr>
              <w:t xml:space="preserve"> 30GHz</w:t>
            </w:r>
          </w:p>
          <w:p w14:paraId="56D03808" w14:textId="77777777" w:rsidR="008C6773" w:rsidRPr="00F936C3" w:rsidRDefault="008C6773" w:rsidP="0053636E">
            <w:pPr>
              <w:numPr>
                <w:ilvl w:val="0"/>
                <w:numId w:val="14"/>
              </w:numPr>
              <w:spacing w:after="0" w:line="240" w:lineRule="auto"/>
              <w:rPr>
                <w:rFonts w:ascii="Arial" w:hAnsi="Arial" w:cs="Arial"/>
                <w:sz w:val="18"/>
                <w:szCs w:val="18"/>
                <w:lang w:eastAsia="ja-JP"/>
              </w:rPr>
            </w:pPr>
            <w:r w:rsidRPr="00F936C3">
              <w:rPr>
                <w:rFonts w:ascii="Arial" w:hAnsi="Arial" w:cs="Arial"/>
                <w:sz w:val="18"/>
                <w:szCs w:val="18"/>
                <w:lang w:val="en-GB"/>
              </w:rPr>
              <w:t>Possible DS values = {</w:t>
            </w:r>
            <w:r>
              <w:rPr>
                <w:rFonts w:ascii="Arial" w:hAnsi="Arial" w:cs="Arial"/>
                <w:sz w:val="18"/>
                <w:szCs w:val="18"/>
                <w:lang w:val="en-GB"/>
              </w:rPr>
              <w:t>30</w:t>
            </w:r>
            <w:r w:rsidRPr="00F936C3">
              <w:rPr>
                <w:rFonts w:ascii="Arial" w:hAnsi="Arial" w:cs="Arial"/>
                <w:sz w:val="18"/>
                <w:szCs w:val="18"/>
                <w:lang w:val="en-GB"/>
              </w:rPr>
              <w:t xml:space="preserve">, 300} ns. </w:t>
            </w:r>
          </w:p>
          <w:p w14:paraId="0D027EAD" w14:textId="77777777" w:rsidR="008C6773" w:rsidRPr="00BC065D" w:rsidRDefault="008C6773" w:rsidP="0053636E">
            <w:pPr>
              <w:numPr>
                <w:ilvl w:val="0"/>
                <w:numId w:val="14"/>
              </w:numPr>
              <w:spacing w:after="0" w:line="240" w:lineRule="auto"/>
              <w:rPr>
                <w:rFonts w:ascii="Arial" w:hAnsi="Arial" w:cs="Arial"/>
                <w:sz w:val="18"/>
                <w:szCs w:val="18"/>
                <w:lang w:eastAsia="ja-JP"/>
              </w:rPr>
            </w:pPr>
            <w:r w:rsidRPr="00F936C3">
              <w:rPr>
                <w:rFonts w:ascii="Arial" w:hAnsi="Arial" w:cs="Arial"/>
                <w:sz w:val="18"/>
                <w:szCs w:val="18"/>
                <w:lang w:eastAsia="ja-JP"/>
              </w:rPr>
              <w:t>ASA, ASD, ZSA, ZSD</w:t>
            </w:r>
            <w:r w:rsidRPr="00F936C3">
              <w:rPr>
                <w:rFonts w:ascii="Arial" w:eastAsia="宋体" w:hAnsi="Arial" w:cs="Arial"/>
                <w:sz w:val="18"/>
                <w:szCs w:val="18"/>
              </w:rPr>
              <w:t xml:space="preserve"> follow the values in sec 7.7.1 in 38.900</w:t>
            </w:r>
          </w:p>
        </w:tc>
      </w:tr>
      <w:tr w:rsidR="008C6773" w:rsidRPr="00F936C3" w14:paraId="0A947D4F" w14:textId="77777777" w:rsidTr="0053636E">
        <w:trPr>
          <w:trHeight w:val="115"/>
        </w:trPr>
        <w:tc>
          <w:tcPr>
            <w:tcW w:w="2728" w:type="dxa"/>
            <w:shd w:val="clear" w:color="auto" w:fill="auto"/>
            <w:tcMar>
              <w:top w:w="15" w:type="dxa"/>
              <w:left w:w="107" w:type="dxa"/>
              <w:bottom w:w="0" w:type="dxa"/>
              <w:right w:w="107" w:type="dxa"/>
            </w:tcMar>
            <w:vAlign w:val="center"/>
          </w:tcPr>
          <w:p w14:paraId="41C2C802" w14:textId="77777777" w:rsidR="008C6773" w:rsidRPr="00F936C3" w:rsidRDefault="008C6773" w:rsidP="0053636E">
            <w:pPr>
              <w:spacing w:after="0" w:line="240" w:lineRule="auto"/>
              <w:rPr>
                <w:rFonts w:ascii="Arial" w:hAnsi="Arial" w:cs="Arial"/>
                <w:sz w:val="18"/>
                <w:szCs w:val="18"/>
                <w:lang w:eastAsia="ja-JP"/>
              </w:rPr>
            </w:pPr>
            <w:r w:rsidRPr="00F936C3">
              <w:rPr>
                <w:rFonts w:ascii="Arial" w:hAnsi="Arial" w:cs="Arial"/>
                <w:bCs/>
                <w:sz w:val="18"/>
                <w:szCs w:val="18"/>
                <w:lang w:eastAsia="ja-JP"/>
              </w:rPr>
              <w:t xml:space="preserve">TRP antenna </w:t>
            </w:r>
            <w:r w:rsidRPr="00F936C3">
              <w:rPr>
                <w:rFonts w:ascii="Arial" w:hAnsi="Arial" w:cs="Arial"/>
                <w:bCs/>
                <w:sz w:val="18"/>
                <w:szCs w:val="18"/>
              </w:rPr>
              <w:t>configuration</w:t>
            </w:r>
          </w:p>
        </w:tc>
        <w:tc>
          <w:tcPr>
            <w:tcW w:w="6344" w:type="dxa"/>
            <w:shd w:val="clear" w:color="auto" w:fill="auto"/>
            <w:tcMar>
              <w:top w:w="15" w:type="dxa"/>
              <w:left w:w="107" w:type="dxa"/>
              <w:bottom w:w="0" w:type="dxa"/>
              <w:right w:w="107" w:type="dxa"/>
            </w:tcMar>
          </w:tcPr>
          <w:p w14:paraId="687FD17C" w14:textId="77777777" w:rsidR="008C6773" w:rsidRPr="00B25210" w:rsidRDefault="008C6773" w:rsidP="0053636E">
            <w:pPr>
              <w:widowControl w:val="0"/>
              <w:numPr>
                <w:ilvl w:val="1"/>
                <w:numId w:val="4"/>
              </w:numPr>
              <w:autoSpaceDE w:val="0"/>
              <w:autoSpaceDN w:val="0"/>
              <w:spacing w:after="0" w:line="240" w:lineRule="auto"/>
              <w:ind w:left="320" w:hangingChars="178" w:hanging="320"/>
              <w:rPr>
                <w:rFonts w:ascii="Arial" w:hAnsi="Arial" w:cs="Arial"/>
                <w:sz w:val="18"/>
                <w:szCs w:val="18"/>
                <w:lang w:val="pt-BR"/>
              </w:rPr>
            </w:pPr>
            <w:r w:rsidRPr="00F936C3">
              <w:rPr>
                <w:rFonts w:ascii="Arial" w:hAnsi="Arial" w:cs="Arial"/>
                <w:sz w:val="18"/>
                <w:szCs w:val="18"/>
                <w:lang w:val="pt-BR" w:eastAsia="ja-JP"/>
              </w:rPr>
              <w:t>(</w:t>
            </w:r>
            <w:proofErr w:type="spellStart"/>
            <w:proofErr w:type="gramStart"/>
            <w:r w:rsidRPr="00F936C3">
              <w:rPr>
                <w:rFonts w:ascii="Arial" w:hAnsi="Arial" w:cs="Arial"/>
                <w:sz w:val="18"/>
                <w:szCs w:val="18"/>
                <w:lang w:val="pt-BR" w:eastAsia="ja-JP"/>
              </w:rPr>
              <w:t>M,N</w:t>
            </w:r>
            <w:proofErr w:type="gramEnd"/>
            <w:r w:rsidRPr="00F936C3">
              <w:rPr>
                <w:rFonts w:ascii="Arial" w:hAnsi="Arial" w:cs="Arial"/>
                <w:sz w:val="18"/>
                <w:szCs w:val="18"/>
                <w:lang w:val="pt-BR" w:eastAsia="ja-JP"/>
              </w:rPr>
              <w:t>,P,Mg,Ng</w:t>
            </w:r>
            <w:proofErr w:type="spellEnd"/>
            <w:r w:rsidRPr="00F936C3">
              <w:rPr>
                <w:rFonts w:ascii="Arial" w:hAnsi="Arial" w:cs="Arial"/>
                <w:sz w:val="18"/>
                <w:szCs w:val="18"/>
                <w:lang w:val="pt-BR" w:eastAsia="ja-JP"/>
              </w:rPr>
              <w:t>) = (4,8,2,2,2)</w:t>
            </w:r>
            <w:r w:rsidRPr="00F936C3">
              <w:rPr>
                <w:rFonts w:ascii="Arial" w:hAnsi="Arial" w:cs="Arial"/>
                <w:sz w:val="18"/>
                <w:szCs w:val="18"/>
                <w:lang w:val="pt-BR"/>
              </w:rPr>
              <w:t>;</w:t>
            </w:r>
            <w:r w:rsidRPr="00F936C3">
              <w:rPr>
                <w:rFonts w:ascii="Arial" w:hAnsi="Arial" w:cs="Arial"/>
                <w:sz w:val="18"/>
                <w:szCs w:val="18"/>
                <w:lang w:val="pt-BR" w:eastAsia="ja-JP"/>
              </w:rPr>
              <w:t xml:space="preserve"> (</w:t>
            </w:r>
            <w:proofErr w:type="spellStart"/>
            <w:r w:rsidRPr="00F936C3">
              <w:rPr>
                <w:rFonts w:ascii="Arial" w:hAnsi="Arial" w:cs="Arial"/>
                <w:sz w:val="18"/>
                <w:szCs w:val="18"/>
                <w:lang w:val="pt-BR" w:eastAsia="ja-JP"/>
              </w:rPr>
              <w:t>dV,dH</w:t>
            </w:r>
            <w:proofErr w:type="spellEnd"/>
            <w:r w:rsidRPr="00F936C3">
              <w:rPr>
                <w:rFonts w:ascii="Arial" w:hAnsi="Arial" w:cs="Arial"/>
                <w:sz w:val="18"/>
                <w:szCs w:val="18"/>
                <w:lang w:val="pt-BR" w:eastAsia="ja-JP"/>
              </w:rPr>
              <w:t>) = (0.5, 0.5)λ. (</w:t>
            </w:r>
            <w:proofErr w:type="spellStart"/>
            <w:r w:rsidRPr="00F936C3">
              <w:rPr>
                <w:rFonts w:ascii="Arial" w:hAnsi="Arial" w:cs="Arial"/>
                <w:sz w:val="18"/>
                <w:szCs w:val="18"/>
                <w:lang w:val="pt-BR" w:eastAsia="ja-JP"/>
              </w:rPr>
              <w:t>dg,V,dg,H</w:t>
            </w:r>
            <w:proofErr w:type="spellEnd"/>
            <w:r w:rsidRPr="00F936C3">
              <w:rPr>
                <w:rFonts w:ascii="Arial" w:hAnsi="Arial" w:cs="Arial"/>
                <w:sz w:val="18"/>
                <w:szCs w:val="18"/>
                <w:lang w:val="pt-BR" w:eastAsia="ja-JP"/>
              </w:rPr>
              <w:t xml:space="preserve">) = (2.0, 4.0)λ </w:t>
            </w:r>
          </w:p>
        </w:tc>
      </w:tr>
      <w:tr w:rsidR="008C6773" w:rsidRPr="00F936C3" w14:paraId="3685BE77" w14:textId="77777777" w:rsidTr="0053636E">
        <w:trPr>
          <w:trHeight w:val="115"/>
        </w:trPr>
        <w:tc>
          <w:tcPr>
            <w:tcW w:w="2728" w:type="dxa"/>
            <w:shd w:val="clear" w:color="auto" w:fill="auto"/>
            <w:tcMar>
              <w:top w:w="15" w:type="dxa"/>
              <w:left w:w="107" w:type="dxa"/>
              <w:bottom w:w="0" w:type="dxa"/>
              <w:right w:w="107" w:type="dxa"/>
            </w:tcMar>
            <w:vAlign w:val="center"/>
          </w:tcPr>
          <w:p w14:paraId="7D97EB74" w14:textId="77777777" w:rsidR="008C6773" w:rsidRPr="00F936C3" w:rsidRDefault="008C6773" w:rsidP="0053636E">
            <w:pPr>
              <w:spacing w:after="0" w:line="240" w:lineRule="auto"/>
              <w:rPr>
                <w:rFonts w:ascii="Arial" w:hAnsi="Arial" w:cs="Arial"/>
                <w:bCs/>
                <w:sz w:val="18"/>
                <w:szCs w:val="18"/>
                <w:lang w:eastAsia="ja-JP"/>
              </w:rPr>
            </w:pPr>
            <w:r w:rsidRPr="00F936C3">
              <w:rPr>
                <w:rFonts w:ascii="Arial" w:hAnsi="Arial" w:cs="Arial"/>
                <w:bCs/>
                <w:sz w:val="18"/>
                <w:szCs w:val="18"/>
                <w:lang w:eastAsia="ja-JP"/>
              </w:rPr>
              <w:t xml:space="preserve">UE antenna </w:t>
            </w:r>
            <w:r w:rsidRPr="00F936C3">
              <w:rPr>
                <w:rFonts w:ascii="Arial" w:hAnsi="Arial" w:cs="Arial"/>
                <w:bCs/>
                <w:sz w:val="18"/>
                <w:szCs w:val="18"/>
              </w:rPr>
              <w:t>configuration</w:t>
            </w:r>
          </w:p>
        </w:tc>
        <w:tc>
          <w:tcPr>
            <w:tcW w:w="6344" w:type="dxa"/>
            <w:shd w:val="clear" w:color="auto" w:fill="auto"/>
            <w:tcMar>
              <w:top w:w="15" w:type="dxa"/>
              <w:left w:w="107" w:type="dxa"/>
              <w:bottom w:w="0" w:type="dxa"/>
              <w:right w:w="107" w:type="dxa"/>
            </w:tcMar>
          </w:tcPr>
          <w:p w14:paraId="4830C457" w14:textId="77777777" w:rsidR="008C6773" w:rsidRPr="00F936C3" w:rsidRDefault="008C6773" w:rsidP="0053636E">
            <w:pPr>
              <w:widowControl w:val="0"/>
              <w:numPr>
                <w:ilvl w:val="1"/>
                <w:numId w:val="4"/>
              </w:numPr>
              <w:autoSpaceDE w:val="0"/>
              <w:autoSpaceDN w:val="0"/>
              <w:spacing w:after="0" w:line="240" w:lineRule="auto"/>
              <w:ind w:left="320" w:hangingChars="178" w:hanging="320"/>
              <w:rPr>
                <w:rFonts w:ascii="Arial" w:hAnsi="Arial" w:cs="Arial"/>
                <w:sz w:val="18"/>
                <w:szCs w:val="18"/>
                <w:lang w:eastAsia="ja-JP"/>
              </w:rPr>
            </w:pPr>
            <w:r w:rsidRPr="008506C0">
              <w:rPr>
                <w:rFonts w:ascii="Arial" w:hAnsi="Arial" w:cs="Arial"/>
                <w:sz w:val="18"/>
                <w:szCs w:val="18"/>
                <w:lang w:val="pt-BR" w:eastAsia="ja-JP"/>
              </w:rPr>
              <w:t xml:space="preserve"> (M, N, P, Mg, </w:t>
            </w:r>
            <w:proofErr w:type="spellStart"/>
            <w:r w:rsidRPr="008506C0">
              <w:rPr>
                <w:rFonts w:ascii="Arial" w:hAnsi="Arial" w:cs="Arial"/>
                <w:sz w:val="18"/>
                <w:szCs w:val="18"/>
                <w:lang w:val="pt-BR" w:eastAsia="ja-JP"/>
              </w:rPr>
              <w:t>Ng</w:t>
            </w:r>
            <w:proofErr w:type="spellEnd"/>
            <w:r w:rsidRPr="008506C0">
              <w:rPr>
                <w:rFonts w:ascii="Arial" w:hAnsi="Arial" w:cs="Arial"/>
                <w:sz w:val="18"/>
                <w:szCs w:val="18"/>
                <w:lang w:val="pt-BR" w:eastAsia="ja-JP"/>
              </w:rPr>
              <w:t>) =</w:t>
            </w:r>
            <w:r w:rsidRPr="008506C0">
              <w:rPr>
                <w:rFonts w:ascii="Arial" w:hAnsi="Arial" w:cs="Arial"/>
                <w:sz w:val="18"/>
                <w:szCs w:val="18"/>
                <w:lang w:val="en-GB" w:eastAsia="ja-JP"/>
              </w:rPr>
              <w:t xml:space="preserve"> (2,4,2</w:t>
            </w:r>
            <w:r w:rsidRPr="008506C0">
              <w:rPr>
                <w:rFonts w:ascii="Arial" w:hAnsi="Arial" w:cs="Arial"/>
                <w:sz w:val="18"/>
                <w:szCs w:val="18"/>
                <w:lang w:val="en-GB"/>
              </w:rPr>
              <w:t>,1,</w:t>
            </w:r>
            <w:r w:rsidRPr="008506C0">
              <w:rPr>
                <w:rFonts w:ascii="Arial" w:hAnsi="Arial" w:cs="Arial"/>
                <w:sz w:val="18"/>
                <w:szCs w:val="18"/>
                <w:lang w:val="en-GB" w:eastAsia="ja-JP"/>
              </w:rPr>
              <w:t>1</w:t>
            </w:r>
            <w:proofErr w:type="gramStart"/>
            <w:r w:rsidRPr="008506C0">
              <w:rPr>
                <w:rFonts w:ascii="Arial" w:hAnsi="Arial" w:cs="Arial"/>
                <w:sz w:val="18"/>
                <w:szCs w:val="18"/>
                <w:lang w:val="pt-BR" w:eastAsia="ja-JP"/>
              </w:rPr>
              <w:t>) ;</w:t>
            </w:r>
            <w:proofErr w:type="gramEnd"/>
            <w:r w:rsidRPr="008506C0">
              <w:rPr>
                <w:rFonts w:ascii="Arial" w:hAnsi="Arial" w:cs="Arial"/>
                <w:sz w:val="18"/>
                <w:szCs w:val="18"/>
                <w:lang w:val="pt-BR" w:eastAsia="ja-JP"/>
              </w:rPr>
              <w:t xml:space="preserve"> (</w:t>
            </w:r>
            <w:proofErr w:type="spellStart"/>
            <w:r w:rsidRPr="008506C0">
              <w:rPr>
                <w:rFonts w:ascii="Arial" w:hAnsi="Arial" w:cs="Arial"/>
                <w:sz w:val="18"/>
                <w:szCs w:val="18"/>
                <w:lang w:val="pt-BR" w:eastAsia="ja-JP"/>
              </w:rPr>
              <w:t>dV,dH</w:t>
            </w:r>
            <w:proofErr w:type="spellEnd"/>
            <w:r w:rsidRPr="008506C0">
              <w:rPr>
                <w:rFonts w:ascii="Arial" w:hAnsi="Arial" w:cs="Arial"/>
                <w:sz w:val="18"/>
                <w:szCs w:val="18"/>
                <w:lang w:val="pt-BR" w:eastAsia="ja-JP"/>
              </w:rPr>
              <w:t>) = (0.5, 0.5)</w:t>
            </w:r>
            <w:r w:rsidRPr="008506C0">
              <w:rPr>
                <w:rFonts w:ascii="Arial" w:hAnsi="Arial" w:cs="Arial"/>
                <w:sz w:val="18"/>
                <w:szCs w:val="18"/>
                <w:lang w:val="en-GB" w:eastAsia="ja-JP"/>
              </w:rPr>
              <w:t>λ, with directional antenna element (HPBW=9</w:t>
            </w:r>
            <w:r>
              <w:rPr>
                <w:rFonts w:ascii="Arial" w:hAnsi="Arial" w:cs="Arial" w:hint="eastAsia"/>
                <w:sz w:val="18"/>
                <w:szCs w:val="18"/>
                <w:lang w:val="en-GB"/>
              </w:rPr>
              <w:t>0</w:t>
            </w:r>
            <w:r w:rsidRPr="008506C0">
              <w:rPr>
                <w:rFonts w:ascii="Arial" w:hAnsi="Arial" w:cs="Arial"/>
                <w:sz w:val="18"/>
                <w:szCs w:val="18"/>
                <w:vertAlign w:val="superscript"/>
                <w:lang w:val="en-GB" w:eastAsia="ja-JP"/>
              </w:rPr>
              <w:t>0</w:t>
            </w:r>
            <w:r w:rsidRPr="008506C0">
              <w:rPr>
                <w:rFonts w:ascii="Arial" w:hAnsi="Arial" w:cs="Arial"/>
                <w:sz w:val="18"/>
                <w:szCs w:val="18"/>
                <w:lang w:val="en-GB" w:eastAsia="ja-JP"/>
              </w:rPr>
              <w:t>, directivity 5dB)</w:t>
            </w:r>
          </w:p>
          <w:p w14:paraId="11E9198C" w14:textId="77777777" w:rsidR="008C6773" w:rsidRPr="00F936C3" w:rsidRDefault="008C6773" w:rsidP="0053636E">
            <w:pPr>
              <w:spacing w:after="0" w:line="240" w:lineRule="auto"/>
              <w:rPr>
                <w:rFonts w:ascii="Arial" w:hAnsi="Arial" w:cs="Arial"/>
                <w:sz w:val="18"/>
                <w:szCs w:val="18"/>
                <w:lang w:val="pt-BR"/>
              </w:rPr>
            </w:pPr>
          </w:p>
        </w:tc>
      </w:tr>
    </w:tbl>
    <w:p w14:paraId="43E8B452" w14:textId="77777777" w:rsidR="008C6773" w:rsidRPr="008C6773" w:rsidRDefault="008C6773" w:rsidP="008C6773">
      <w:pPr>
        <w:rPr>
          <w:sz w:val="20"/>
          <w:szCs w:val="20"/>
        </w:rPr>
      </w:pPr>
    </w:p>
    <w:sectPr w:rsidR="008C6773" w:rsidRPr="008C6773"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E8358" w14:textId="77777777" w:rsidR="00E177C5" w:rsidRDefault="00E177C5" w:rsidP="008445A1">
      <w:pPr>
        <w:spacing w:after="0" w:line="240" w:lineRule="auto"/>
      </w:pPr>
      <w:r>
        <w:separator/>
      </w:r>
    </w:p>
  </w:endnote>
  <w:endnote w:type="continuationSeparator" w:id="0">
    <w:p w14:paraId="097F2466" w14:textId="77777777" w:rsidR="00E177C5" w:rsidRDefault="00E177C5"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_GB2312">
    <w:altName w:val="Arial Unicode MS"/>
    <w:charset w:val="86"/>
    <w:family w:val="modern"/>
    <w:pitch w:val="fixed"/>
    <w:sig w:usb0="00000001" w:usb1="080E0000" w:usb2="00000010" w:usb3="00000000" w:csb0="00040000"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MS Mincho">
    <w:panose1 w:val="020206090402050803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6B39A" w14:textId="77777777" w:rsidR="00E177C5" w:rsidRDefault="00E177C5" w:rsidP="008445A1">
      <w:pPr>
        <w:spacing w:after="0" w:line="240" w:lineRule="auto"/>
      </w:pPr>
      <w:r>
        <w:separator/>
      </w:r>
    </w:p>
  </w:footnote>
  <w:footnote w:type="continuationSeparator" w:id="0">
    <w:p w14:paraId="0F9042BC" w14:textId="77777777" w:rsidR="00E177C5" w:rsidRDefault="00E177C5" w:rsidP="008445A1">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1">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3">
    <w:nsid w:val="112620E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5">
    <w:nsid w:val="1DE50655"/>
    <w:multiLevelType w:val="hybridMultilevel"/>
    <w:tmpl w:val="2250D088"/>
    <w:lvl w:ilvl="0" w:tplc="8478737C">
      <w:start w:val="1"/>
      <w:numFmt w:val="bullet"/>
      <w:lvlText w:val="•"/>
      <w:lvlJc w:val="left"/>
      <w:pPr>
        <w:tabs>
          <w:tab w:val="num" w:pos="1080"/>
        </w:tabs>
        <w:ind w:left="1080" w:hanging="360"/>
      </w:pPr>
      <w:rPr>
        <w:rFonts w:ascii="Arial" w:hAnsi="Arial" w:hint="default"/>
      </w:rPr>
    </w:lvl>
    <w:lvl w:ilvl="1" w:tplc="C1AECAAA">
      <w:start w:val="1"/>
      <w:numFmt w:val="bullet"/>
      <w:lvlText w:val="•"/>
      <w:lvlJc w:val="left"/>
      <w:pPr>
        <w:tabs>
          <w:tab w:val="num" w:pos="1800"/>
        </w:tabs>
        <w:ind w:left="1800" w:hanging="360"/>
      </w:pPr>
      <w:rPr>
        <w:rFonts w:ascii="Arial" w:hAnsi="Arial" w:hint="default"/>
      </w:rPr>
    </w:lvl>
    <w:lvl w:ilvl="2" w:tplc="86D634DE">
      <w:start w:val="2758"/>
      <w:numFmt w:val="bullet"/>
      <w:lvlText w:val="•"/>
      <w:lvlJc w:val="left"/>
      <w:pPr>
        <w:tabs>
          <w:tab w:val="num" w:pos="2520"/>
        </w:tabs>
        <w:ind w:left="2520" w:hanging="360"/>
      </w:pPr>
      <w:rPr>
        <w:rFonts w:ascii="Arial" w:hAnsi="Arial" w:hint="default"/>
      </w:rPr>
    </w:lvl>
    <w:lvl w:ilvl="3" w:tplc="97B0A8DE">
      <w:start w:val="2758"/>
      <w:numFmt w:val="bullet"/>
      <w:lvlText w:val="•"/>
      <w:lvlJc w:val="left"/>
      <w:pPr>
        <w:tabs>
          <w:tab w:val="num" w:pos="3240"/>
        </w:tabs>
        <w:ind w:left="3240" w:hanging="360"/>
      </w:pPr>
      <w:rPr>
        <w:rFonts w:ascii="Arial" w:hAnsi="Arial" w:hint="default"/>
      </w:rPr>
    </w:lvl>
    <w:lvl w:ilvl="4" w:tplc="C9F2BC48" w:tentative="1">
      <w:start w:val="1"/>
      <w:numFmt w:val="bullet"/>
      <w:lvlText w:val="•"/>
      <w:lvlJc w:val="left"/>
      <w:pPr>
        <w:tabs>
          <w:tab w:val="num" w:pos="3960"/>
        </w:tabs>
        <w:ind w:left="3960" w:hanging="360"/>
      </w:pPr>
      <w:rPr>
        <w:rFonts w:ascii="Arial" w:hAnsi="Arial" w:hint="default"/>
      </w:rPr>
    </w:lvl>
    <w:lvl w:ilvl="5" w:tplc="C818C90A" w:tentative="1">
      <w:start w:val="1"/>
      <w:numFmt w:val="bullet"/>
      <w:lvlText w:val="•"/>
      <w:lvlJc w:val="left"/>
      <w:pPr>
        <w:tabs>
          <w:tab w:val="num" w:pos="4680"/>
        </w:tabs>
        <w:ind w:left="4680" w:hanging="360"/>
      </w:pPr>
      <w:rPr>
        <w:rFonts w:ascii="Arial" w:hAnsi="Arial" w:hint="default"/>
      </w:rPr>
    </w:lvl>
    <w:lvl w:ilvl="6" w:tplc="11ECE93E" w:tentative="1">
      <w:start w:val="1"/>
      <w:numFmt w:val="bullet"/>
      <w:lvlText w:val="•"/>
      <w:lvlJc w:val="left"/>
      <w:pPr>
        <w:tabs>
          <w:tab w:val="num" w:pos="5400"/>
        </w:tabs>
        <w:ind w:left="5400" w:hanging="360"/>
      </w:pPr>
      <w:rPr>
        <w:rFonts w:ascii="Arial" w:hAnsi="Arial" w:hint="default"/>
      </w:rPr>
    </w:lvl>
    <w:lvl w:ilvl="7" w:tplc="967A5A80" w:tentative="1">
      <w:start w:val="1"/>
      <w:numFmt w:val="bullet"/>
      <w:lvlText w:val="•"/>
      <w:lvlJc w:val="left"/>
      <w:pPr>
        <w:tabs>
          <w:tab w:val="num" w:pos="6120"/>
        </w:tabs>
        <w:ind w:left="6120" w:hanging="360"/>
      </w:pPr>
      <w:rPr>
        <w:rFonts w:ascii="Arial" w:hAnsi="Arial" w:hint="default"/>
      </w:rPr>
    </w:lvl>
    <w:lvl w:ilvl="8" w:tplc="6C7420A6" w:tentative="1">
      <w:start w:val="1"/>
      <w:numFmt w:val="bullet"/>
      <w:lvlText w:val="•"/>
      <w:lvlJc w:val="left"/>
      <w:pPr>
        <w:tabs>
          <w:tab w:val="num" w:pos="6840"/>
        </w:tabs>
        <w:ind w:left="6840" w:hanging="360"/>
      </w:pPr>
      <w:rPr>
        <w:rFonts w:ascii="Arial" w:hAnsi="Arial" w:hint="default"/>
      </w:rPr>
    </w:lvl>
  </w:abstractNum>
  <w:abstractNum w:abstractNumId="6">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
    <w:nsid w:val="2E826BE5"/>
    <w:multiLevelType w:val="hybridMultilevel"/>
    <w:tmpl w:val="DBEC8066"/>
    <w:lvl w:ilvl="0" w:tplc="23D066B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13171FB"/>
    <w:multiLevelType w:val="hybridMultilevel"/>
    <w:tmpl w:val="24F2C582"/>
    <w:lvl w:ilvl="0" w:tplc="1A4C1838">
      <w:start w:val="1"/>
      <w:numFmt w:val="bullet"/>
      <w:lvlText w:val="•"/>
      <w:lvlJc w:val="left"/>
      <w:pPr>
        <w:tabs>
          <w:tab w:val="num" w:pos="357"/>
        </w:tabs>
        <w:ind w:left="357" w:hanging="360"/>
      </w:pPr>
      <w:rPr>
        <w:rFonts w:ascii="Arial" w:hAnsi="Arial" w:hint="default"/>
      </w:rPr>
    </w:lvl>
    <w:lvl w:ilvl="1" w:tplc="9D403ECC">
      <w:start w:val="7416"/>
      <w:numFmt w:val="bullet"/>
      <w:lvlText w:val="–"/>
      <w:lvlJc w:val="left"/>
      <w:pPr>
        <w:tabs>
          <w:tab w:val="num" w:pos="1077"/>
        </w:tabs>
        <w:ind w:left="1077" w:hanging="360"/>
      </w:pPr>
      <w:rPr>
        <w:rFonts w:ascii="Arial" w:hAnsi="Arial" w:hint="default"/>
      </w:rPr>
    </w:lvl>
    <w:lvl w:ilvl="2" w:tplc="ACCEE96C">
      <w:start w:val="7416"/>
      <w:numFmt w:val="bullet"/>
      <w:lvlText w:val="•"/>
      <w:lvlJc w:val="left"/>
      <w:pPr>
        <w:tabs>
          <w:tab w:val="num" w:pos="1797"/>
        </w:tabs>
        <w:ind w:left="1797" w:hanging="360"/>
      </w:pPr>
      <w:rPr>
        <w:rFonts w:ascii="Arial" w:hAnsi="Arial" w:hint="default"/>
      </w:rPr>
    </w:lvl>
    <w:lvl w:ilvl="3" w:tplc="756E72CA">
      <w:start w:val="1"/>
      <w:numFmt w:val="bullet"/>
      <w:lvlText w:val="•"/>
      <w:lvlJc w:val="left"/>
      <w:pPr>
        <w:tabs>
          <w:tab w:val="num" w:pos="2517"/>
        </w:tabs>
        <w:ind w:left="2517" w:hanging="360"/>
      </w:pPr>
      <w:rPr>
        <w:rFonts w:ascii="Arial" w:hAnsi="Arial" w:hint="default"/>
      </w:rPr>
    </w:lvl>
    <w:lvl w:ilvl="4" w:tplc="3AAC4854">
      <w:start w:val="1"/>
      <w:numFmt w:val="bullet"/>
      <w:lvlText w:val="•"/>
      <w:lvlJc w:val="left"/>
      <w:pPr>
        <w:tabs>
          <w:tab w:val="num" w:pos="3237"/>
        </w:tabs>
        <w:ind w:left="3237" w:hanging="360"/>
      </w:pPr>
      <w:rPr>
        <w:rFonts w:ascii="Arial" w:hAnsi="Arial" w:hint="default"/>
      </w:rPr>
    </w:lvl>
    <w:lvl w:ilvl="5" w:tplc="AAD8A494">
      <w:start w:val="3"/>
      <w:numFmt w:val="bullet"/>
      <w:lvlText w:val="-"/>
      <w:lvlJc w:val="left"/>
      <w:pPr>
        <w:ind w:left="3957" w:hanging="360"/>
      </w:pPr>
      <w:rPr>
        <w:rFonts w:ascii="Times New Roman" w:eastAsia="楷体_GB2312" w:hAnsi="Times New Roman" w:cs="Times New Roman" w:hint="default"/>
      </w:rPr>
    </w:lvl>
    <w:lvl w:ilvl="6" w:tplc="201C2890" w:tentative="1">
      <w:start w:val="1"/>
      <w:numFmt w:val="bullet"/>
      <w:lvlText w:val="•"/>
      <w:lvlJc w:val="left"/>
      <w:pPr>
        <w:tabs>
          <w:tab w:val="num" w:pos="4677"/>
        </w:tabs>
        <w:ind w:left="4677" w:hanging="360"/>
      </w:pPr>
      <w:rPr>
        <w:rFonts w:ascii="Arial" w:hAnsi="Arial" w:hint="default"/>
      </w:rPr>
    </w:lvl>
    <w:lvl w:ilvl="7" w:tplc="72BCFA34" w:tentative="1">
      <w:start w:val="1"/>
      <w:numFmt w:val="bullet"/>
      <w:lvlText w:val="•"/>
      <w:lvlJc w:val="left"/>
      <w:pPr>
        <w:tabs>
          <w:tab w:val="num" w:pos="5397"/>
        </w:tabs>
        <w:ind w:left="5397" w:hanging="360"/>
      </w:pPr>
      <w:rPr>
        <w:rFonts w:ascii="Arial" w:hAnsi="Arial" w:hint="default"/>
      </w:rPr>
    </w:lvl>
    <w:lvl w:ilvl="8" w:tplc="20D84F7E" w:tentative="1">
      <w:start w:val="1"/>
      <w:numFmt w:val="bullet"/>
      <w:lvlText w:val="•"/>
      <w:lvlJc w:val="left"/>
      <w:pPr>
        <w:tabs>
          <w:tab w:val="num" w:pos="6117"/>
        </w:tabs>
        <w:ind w:left="6117" w:hanging="360"/>
      </w:pPr>
      <w:rPr>
        <w:rFonts w:ascii="Arial" w:hAnsi="Arial" w:hint="default"/>
      </w:rPr>
    </w:lvl>
  </w:abstractNum>
  <w:abstractNum w:abstractNumId="9">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715CDA"/>
    <w:multiLevelType w:val="hybridMultilevel"/>
    <w:tmpl w:val="E036233E"/>
    <w:lvl w:ilvl="0" w:tplc="7962431C">
      <w:start w:val="1"/>
      <w:numFmt w:val="bullet"/>
      <w:lvlText w:val="•"/>
      <w:lvlJc w:val="left"/>
      <w:pPr>
        <w:tabs>
          <w:tab w:val="num" w:pos="1440"/>
        </w:tabs>
        <w:ind w:left="1440" w:hanging="360"/>
      </w:pPr>
      <w:rPr>
        <w:rFonts w:ascii="Arial" w:hAnsi="Arial" w:hint="default"/>
      </w:rPr>
    </w:lvl>
    <w:lvl w:ilvl="1" w:tplc="10B68242">
      <w:start w:val="3792"/>
      <w:numFmt w:val="bullet"/>
      <w:lvlText w:val="•"/>
      <w:lvlJc w:val="left"/>
      <w:pPr>
        <w:tabs>
          <w:tab w:val="num" w:pos="2160"/>
        </w:tabs>
        <w:ind w:left="2160" w:hanging="360"/>
      </w:pPr>
      <w:rPr>
        <w:rFonts w:ascii="Arial" w:hAnsi="Arial" w:hint="default"/>
      </w:rPr>
    </w:lvl>
    <w:lvl w:ilvl="2" w:tplc="96F83FE4">
      <w:start w:val="3792"/>
      <w:numFmt w:val="bullet"/>
      <w:lvlText w:val="•"/>
      <w:lvlJc w:val="left"/>
      <w:pPr>
        <w:tabs>
          <w:tab w:val="num" w:pos="2880"/>
        </w:tabs>
        <w:ind w:left="2880" w:hanging="360"/>
      </w:pPr>
      <w:rPr>
        <w:rFonts w:ascii="Arial" w:hAnsi="Arial" w:hint="default"/>
      </w:rPr>
    </w:lvl>
    <w:lvl w:ilvl="3" w:tplc="65EED6B8">
      <w:start w:val="3792"/>
      <w:numFmt w:val="bullet"/>
      <w:lvlText w:val="–"/>
      <w:lvlJc w:val="left"/>
      <w:pPr>
        <w:tabs>
          <w:tab w:val="num" w:pos="3600"/>
        </w:tabs>
        <w:ind w:left="3600" w:hanging="360"/>
      </w:pPr>
      <w:rPr>
        <w:rFonts w:ascii="Arial" w:hAnsi="Arial" w:hint="default"/>
      </w:rPr>
    </w:lvl>
    <w:lvl w:ilvl="4" w:tplc="E8CA2564" w:tentative="1">
      <w:start w:val="1"/>
      <w:numFmt w:val="bullet"/>
      <w:lvlText w:val="•"/>
      <w:lvlJc w:val="left"/>
      <w:pPr>
        <w:tabs>
          <w:tab w:val="num" w:pos="4320"/>
        </w:tabs>
        <w:ind w:left="4320" w:hanging="360"/>
      </w:pPr>
      <w:rPr>
        <w:rFonts w:ascii="Arial" w:hAnsi="Arial" w:hint="default"/>
      </w:rPr>
    </w:lvl>
    <w:lvl w:ilvl="5" w:tplc="CD420610" w:tentative="1">
      <w:start w:val="1"/>
      <w:numFmt w:val="bullet"/>
      <w:lvlText w:val="•"/>
      <w:lvlJc w:val="left"/>
      <w:pPr>
        <w:tabs>
          <w:tab w:val="num" w:pos="5040"/>
        </w:tabs>
        <w:ind w:left="5040" w:hanging="360"/>
      </w:pPr>
      <w:rPr>
        <w:rFonts w:ascii="Arial" w:hAnsi="Arial" w:hint="default"/>
      </w:rPr>
    </w:lvl>
    <w:lvl w:ilvl="6" w:tplc="F3E42240" w:tentative="1">
      <w:start w:val="1"/>
      <w:numFmt w:val="bullet"/>
      <w:lvlText w:val="•"/>
      <w:lvlJc w:val="left"/>
      <w:pPr>
        <w:tabs>
          <w:tab w:val="num" w:pos="5760"/>
        </w:tabs>
        <w:ind w:left="5760" w:hanging="360"/>
      </w:pPr>
      <w:rPr>
        <w:rFonts w:ascii="Arial" w:hAnsi="Arial" w:hint="default"/>
      </w:rPr>
    </w:lvl>
    <w:lvl w:ilvl="7" w:tplc="414ED6A8" w:tentative="1">
      <w:start w:val="1"/>
      <w:numFmt w:val="bullet"/>
      <w:lvlText w:val="•"/>
      <w:lvlJc w:val="left"/>
      <w:pPr>
        <w:tabs>
          <w:tab w:val="num" w:pos="6480"/>
        </w:tabs>
        <w:ind w:left="6480" w:hanging="360"/>
      </w:pPr>
      <w:rPr>
        <w:rFonts w:ascii="Arial" w:hAnsi="Arial" w:hint="default"/>
      </w:rPr>
    </w:lvl>
    <w:lvl w:ilvl="8" w:tplc="A62E9DF4" w:tentative="1">
      <w:start w:val="1"/>
      <w:numFmt w:val="bullet"/>
      <w:lvlText w:val="•"/>
      <w:lvlJc w:val="left"/>
      <w:pPr>
        <w:tabs>
          <w:tab w:val="num" w:pos="7200"/>
        </w:tabs>
        <w:ind w:left="7200" w:hanging="360"/>
      </w:pPr>
      <w:rPr>
        <w:rFonts w:ascii="Arial" w:hAnsi="Arial" w:hint="default"/>
      </w:rPr>
    </w:lvl>
  </w:abstractNum>
  <w:abstractNum w:abstractNumId="11">
    <w:nsid w:val="393B4E7A"/>
    <w:multiLevelType w:val="hybridMultilevel"/>
    <w:tmpl w:val="B0AC2C9A"/>
    <w:lvl w:ilvl="0" w:tplc="B73AB4C0">
      <w:start w:val="15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3">
    <w:nsid w:val="4A6B3169"/>
    <w:multiLevelType w:val="hybridMultilevel"/>
    <w:tmpl w:val="95C04C2A"/>
    <w:lvl w:ilvl="0" w:tplc="C0F405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B1757E5"/>
    <w:multiLevelType w:val="multilevel"/>
    <w:tmpl w:val="60563E94"/>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5C9C1A62"/>
    <w:multiLevelType w:val="multilevel"/>
    <w:tmpl w:val="6E7ABD96"/>
    <w:lvl w:ilvl="0">
      <w:numFmt w:val="bullet"/>
      <w:lvlText w:val=""/>
      <w:lvlJc w:val="left"/>
      <w:pPr>
        <w:tabs>
          <w:tab w:val="num" w:pos="360"/>
        </w:tabs>
        <w:ind w:left="360" w:hanging="360"/>
      </w:pPr>
      <w:rPr>
        <w:rFonts w:ascii="Wingdings" w:hAnsi="Wingdings"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9">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
    <w:nsid w:val="72143DA3"/>
    <w:multiLevelType w:val="hybridMultilevel"/>
    <w:tmpl w:val="129E85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3">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4">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9"/>
  </w:num>
  <w:num w:numId="3">
    <w:abstractNumId w:val="12"/>
  </w:num>
  <w:num w:numId="4">
    <w:abstractNumId w:val="20"/>
  </w:num>
  <w:num w:numId="5">
    <w:abstractNumId w:val="19"/>
  </w:num>
  <w:num w:numId="6">
    <w:abstractNumId w:val="16"/>
  </w:num>
  <w:num w:numId="7">
    <w:abstractNumId w:val="0"/>
  </w:num>
  <w:num w:numId="8">
    <w:abstractNumId w:val="6"/>
  </w:num>
  <w:num w:numId="9">
    <w:abstractNumId w:val="22"/>
  </w:num>
  <w:num w:numId="10">
    <w:abstractNumId w:val="18"/>
  </w:num>
  <w:num w:numId="11">
    <w:abstractNumId w:val="2"/>
  </w:num>
  <w:num w:numId="12">
    <w:abstractNumId w:val="4"/>
  </w:num>
  <w:num w:numId="13">
    <w:abstractNumId w:val="17"/>
  </w:num>
  <w:num w:numId="14">
    <w:abstractNumId w:val="2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0"/>
  </w:num>
  <w:num w:numId="18">
    <w:abstractNumId w:val="1"/>
  </w:num>
  <w:num w:numId="19">
    <w:abstractNumId w:val="23"/>
  </w:num>
  <w:num w:numId="20">
    <w:abstractNumId w:val="5"/>
  </w:num>
  <w:num w:numId="21">
    <w:abstractNumId w:val="3"/>
  </w:num>
  <w:num w:numId="22">
    <w:abstractNumId w:val="15"/>
  </w:num>
  <w:num w:numId="23">
    <w:abstractNumId w:val="7"/>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3"/>
  </w:num>
  <w:num w:numId="39">
    <w:abstractNumId w:val="21"/>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14"/>
  </w:num>
  <w:num w:numId="43">
    <w:abstractNumId w:val="14"/>
  </w:num>
  <w:num w:numId="44">
    <w:abstractNumId w:val="14"/>
  </w:num>
  <w:num w:numId="45">
    <w:abstractNumId w:val="11"/>
  </w:num>
  <w:num w:numId="4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1E5"/>
    <w:rsid w:val="000332EA"/>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867"/>
    <w:rsid w:val="000818BD"/>
    <w:rsid w:val="00081D05"/>
    <w:rsid w:val="00081F52"/>
    <w:rsid w:val="00082072"/>
    <w:rsid w:val="00082B44"/>
    <w:rsid w:val="00082B9A"/>
    <w:rsid w:val="00082C05"/>
    <w:rsid w:val="00082D7F"/>
    <w:rsid w:val="00082E4E"/>
    <w:rsid w:val="00083074"/>
    <w:rsid w:val="000830B1"/>
    <w:rsid w:val="0008320F"/>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FB"/>
    <w:rsid w:val="0009435F"/>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A0121"/>
    <w:rsid w:val="000A0279"/>
    <w:rsid w:val="000A04ED"/>
    <w:rsid w:val="000A0622"/>
    <w:rsid w:val="000A09FA"/>
    <w:rsid w:val="000A0B53"/>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37F"/>
    <w:rsid w:val="000A74B7"/>
    <w:rsid w:val="000A7781"/>
    <w:rsid w:val="000A78CB"/>
    <w:rsid w:val="000A7AA5"/>
    <w:rsid w:val="000A7FC3"/>
    <w:rsid w:val="000B01BE"/>
    <w:rsid w:val="000B0608"/>
    <w:rsid w:val="000B0953"/>
    <w:rsid w:val="000B0F7A"/>
    <w:rsid w:val="000B10D9"/>
    <w:rsid w:val="000B18E5"/>
    <w:rsid w:val="000B1BC4"/>
    <w:rsid w:val="000B2006"/>
    <w:rsid w:val="000B207B"/>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96B"/>
    <w:rsid w:val="000C0FD3"/>
    <w:rsid w:val="000C101F"/>
    <w:rsid w:val="000C1168"/>
    <w:rsid w:val="000C1202"/>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3B6D"/>
    <w:rsid w:val="000F43B9"/>
    <w:rsid w:val="000F46E6"/>
    <w:rsid w:val="000F4AA2"/>
    <w:rsid w:val="000F4E7F"/>
    <w:rsid w:val="000F4FEC"/>
    <w:rsid w:val="000F5303"/>
    <w:rsid w:val="000F58AA"/>
    <w:rsid w:val="000F5A40"/>
    <w:rsid w:val="000F5B5D"/>
    <w:rsid w:val="000F5D1C"/>
    <w:rsid w:val="000F5D36"/>
    <w:rsid w:val="000F5F26"/>
    <w:rsid w:val="000F6032"/>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82B"/>
    <w:rsid w:val="00125DC2"/>
    <w:rsid w:val="00125E2A"/>
    <w:rsid w:val="0012647A"/>
    <w:rsid w:val="001266BA"/>
    <w:rsid w:val="00126D52"/>
    <w:rsid w:val="00127521"/>
    <w:rsid w:val="001275FF"/>
    <w:rsid w:val="00127654"/>
    <w:rsid w:val="0012784C"/>
    <w:rsid w:val="00127906"/>
    <w:rsid w:val="00127AB8"/>
    <w:rsid w:val="00127BCF"/>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B11"/>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A5E"/>
    <w:rsid w:val="00156B0C"/>
    <w:rsid w:val="00156DF4"/>
    <w:rsid w:val="0015722A"/>
    <w:rsid w:val="00157434"/>
    <w:rsid w:val="001575FE"/>
    <w:rsid w:val="0015784A"/>
    <w:rsid w:val="00157997"/>
    <w:rsid w:val="00157B62"/>
    <w:rsid w:val="001602BF"/>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DC6"/>
    <w:rsid w:val="00167DD8"/>
    <w:rsid w:val="00167EBA"/>
    <w:rsid w:val="0017044B"/>
    <w:rsid w:val="001705CE"/>
    <w:rsid w:val="0017092A"/>
    <w:rsid w:val="00170EF0"/>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2B"/>
    <w:rsid w:val="001810EE"/>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8"/>
    <w:rsid w:val="001A6E52"/>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E50"/>
    <w:rsid w:val="001B5106"/>
    <w:rsid w:val="001B5357"/>
    <w:rsid w:val="001B535B"/>
    <w:rsid w:val="001B5361"/>
    <w:rsid w:val="001B5430"/>
    <w:rsid w:val="001B553D"/>
    <w:rsid w:val="001B5ADA"/>
    <w:rsid w:val="001B5D47"/>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2DA3"/>
    <w:rsid w:val="001E334A"/>
    <w:rsid w:val="001E364E"/>
    <w:rsid w:val="001E3729"/>
    <w:rsid w:val="001E3BCD"/>
    <w:rsid w:val="001E3C4C"/>
    <w:rsid w:val="001E49DD"/>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34C"/>
    <w:rsid w:val="00221537"/>
    <w:rsid w:val="0022198A"/>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CE8"/>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60E"/>
    <w:rsid w:val="002838A6"/>
    <w:rsid w:val="00283B82"/>
    <w:rsid w:val="00283CA7"/>
    <w:rsid w:val="00283CB4"/>
    <w:rsid w:val="00284AA4"/>
    <w:rsid w:val="002851A4"/>
    <w:rsid w:val="00285AEF"/>
    <w:rsid w:val="00285C28"/>
    <w:rsid w:val="002860A4"/>
    <w:rsid w:val="0028628D"/>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2DA"/>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8E"/>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B791D"/>
    <w:rsid w:val="002C002B"/>
    <w:rsid w:val="002C00DD"/>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29"/>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190"/>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6F20"/>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38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E6D"/>
    <w:rsid w:val="00381849"/>
    <w:rsid w:val="00381AC8"/>
    <w:rsid w:val="00381C9E"/>
    <w:rsid w:val="00382208"/>
    <w:rsid w:val="00382284"/>
    <w:rsid w:val="003825BB"/>
    <w:rsid w:val="0038280E"/>
    <w:rsid w:val="003828F3"/>
    <w:rsid w:val="00382C26"/>
    <w:rsid w:val="00382FE5"/>
    <w:rsid w:val="003840EF"/>
    <w:rsid w:val="003842AA"/>
    <w:rsid w:val="003842D0"/>
    <w:rsid w:val="003843E2"/>
    <w:rsid w:val="00384687"/>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0D80"/>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33"/>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358"/>
    <w:rsid w:val="003E0ADC"/>
    <w:rsid w:val="003E13D9"/>
    <w:rsid w:val="003E16A8"/>
    <w:rsid w:val="003E1907"/>
    <w:rsid w:val="003E1948"/>
    <w:rsid w:val="003E2253"/>
    <w:rsid w:val="003E233C"/>
    <w:rsid w:val="003E2A8D"/>
    <w:rsid w:val="003E2D63"/>
    <w:rsid w:val="003E3577"/>
    <w:rsid w:val="003E36B1"/>
    <w:rsid w:val="003E36C7"/>
    <w:rsid w:val="003E37EF"/>
    <w:rsid w:val="003E38A2"/>
    <w:rsid w:val="003E3925"/>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50B"/>
    <w:rsid w:val="003F06D3"/>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807"/>
    <w:rsid w:val="004018A5"/>
    <w:rsid w:val="00401AD1"/>
    <w:rsid w:val="00401D95"/>
    <w:rsid w:val="004022F4"/>
    <w:rsid w:val="004024D2"/>
    <w:rsid w:val="004033BF"/>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41A7"/>
    <w:rsid w:val="004245B2"/>
    <w:rsid w:val="00424C81"/>
    <w:rsid w:val="00424D1C"/>
    <w:rsid w:val="004252BF"/>
    <w:rsid w:val="00425373"/>
    <w:rsid w:val="004253AE"/>
    <w:rsid w:val="0042553B"/>
    <w:rsid w:val="004264CE"/>
    <w:rsid w:val="0042675C"/>
    <w:rsid w:val="00426C1A"/>
    <w:rsid w:val="00426C24"/>
    <w:rsid w:val="00426EBE"/>
    <w:rsid w:val="00427AC8"/>
    <w:rsid w:val="00427EBD"/>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3A"/>
    <w:rsid w:val="00440D07"/>
    <w:rsid w:val="004410D4"/>
    <w:rsid w:val="004414E2"/>
    <w:rsid w:val="004416FA"/>
    <w:rsid w:val="00441C09"/>
    <w:rsid w:val="0044204C"/>
    <w:rsid w:val="0044213C"/>
    <w:rsid w:val="004426B9"/>
    <w:rsid w:val="00442B24"/>
    <w:rsid w:val="00442EF7"/>
    <w:rsid w:val="00442F91"/>
    <w:rsid w:val="004432BF"/>
    <w:rsid w:val="004433A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76"/>
    <w:rsid w:val="0045219E"/>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A49"/>
    <w:rsid w:val="00464D03"/>
    <w:rsid w:val="00464D42"/>
    <w:rsid w:val="0046538D"/>
    <w:rsid w:val="0046550B"/>
    <w:rsid w:val="00465AF0"/>
    <w:rsid w:val="00465C78"/>
    <w:rsid w:val="00466468"/>
    <w:rsid w:val="00466864"/>
    <w:rsid w:val="004669D5"/>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9E8"/>
    <w:rsid w:val="00491BAA"/>
    <w:rsid w:val="00491C68"/>
    <w:rsid w:val="00491E4F"/>
    <w:rsid w:val="00492709"/>
    <w:rsid w:val="004928AB"/>
    <w:rsid w:val="00492F91"/>
    <w:rsid w:val="00493377"/>
    <w:rsid w:val="0049359B"/>
    <w:rsid w:val="00493614"/>
    <w:rsid w:val="004937BF"/>
    <w:rsid w:val="00493AFB"/>
    <w:rsid w:val="00494109"/>
    <w:rsid w:val="004946FE"/>
    <w:rsid w:val="004948F6"/>
    <w:rsid w:val="004949F0"/>
    <w:rsid w:val="00494A20"/>
    <w:rsid w:val="00494B54"/>
    <w:rsid w:val="00494C10"/>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973FA"/>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E0"/>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F73"/>
    <w:rsid w:val="0050206E"/>
    <w:rsid w:val="005020E8"/>
    <w:rsid w:val="00502637"/>
    <w:rsid w:val="00502829"/>
    <w:rsid w:val="0050345B"/>
    <w:rsid w:val="00503A44"/>
    <w:rsid w:val="00503AF6"/>
    <w:rsid w:val="00503B2A"/>
    <w:rsid w:val="00504C66"/>
    <w:rsid w:val="00504E80"/>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BAF"/>
    <w:rsid w:val="00507D0E"/>
    <w:rsid w:val="00507ED9"/>
    <w:rsid w:val="0051022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2D"/>
    <w:rsid w:val="00514EB8"/>
    <w:rsid w:val="00515035"/>
    <w:rsid w:val="0051511B"/>
    <w:rsid w:val="0051594B"/>
    <w:rsid w:val="00515DAB"/>
    <w:rsid w:val="005160BB"/>
    <w:rsid w:val="005163E6"/>
    <w:rsid w:val="0051665E"/>
    <w:rsid w:val="0051673C"/>
    <w:rsid w:val="00516D7B"/>
    <w:rsid w:val="00517196"/>
    <w:rsid w:val="005178BF"/>
    <w:rsid w:val="00517994"/>
    <w:rsid w:val="00517E9F"/>
    <w:rsid w:val="00517FA1"/>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35"/>
    <w:rsid w:val="00556A82"/>
    <w:rsid w:val="00557325"/>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75DB"/>
    <w:rsid w:val="005678DB"/>
    <w:rsid w:val="005679D7"/>
    <w:rsid w:val="00567FF8"/>
    <w:rsid w:val="00570114"/>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3BA"/>
    <w:rsid w:val="0058775E"/>
    <w:rsid w:val="00587FAE"/>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468"/>
    <w:rsid w:val="00595640"/>
    <w:rsid w:val="00595755"/>
    <w:rsid w:val="005958AD"/>
    <w:rsid w:val="00595BAD"/>
    <w:rsid w:val="00595C5E"/>
    <w:rsid w:val="005961BD"/>
    <w:rsid w:val="005967D1"/>
    <w:rsid w:val="00596DA9"/>
    <w:rsid w:val="00596E03"/>
    <w:rsid w:val="0059705E"/>
    <w:rsid w:val="0059715D"/>
    <w:rsid w:val="005972B6"/>
    <w:rsid w:val="00597852"/>
    <w:rsid w:val="00597B5B"/>
    <w:rsid w:val="005A012A"/>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113"/>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262"/>
    <w:rsid w:val="005C6357"/>
    <w:rsid w:val="005C65DD"/>
    <w:rsid w:val="005C6641"/>
    <w:rsid w:val="005C675D"/>
    <w:rsid w:val="005C69F4"/>
    <w:rsid w:val="005C6C28"/>
    <w:rsid w:val="005C7026"/>
    <w:rsid w:val="005C7C27"/>
    <w:rsid w:val="005C7F61"/>
    <w:rsid w:val="005D0036"/>
    <w:rsid w:val="005D080D"/>
    <w:rsid w:val="005D0922"/>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62"/>
    <w:rsid w:val="005E0DB8"/>
    <w:rsid w:val="005E0E26"/>
    <w:rsid w:val="005E1091"/>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6"/>
    <w:rsid w:val="006333B6"/>
    <w:rsid w:val="006339F5"/>
    <w:rsid w:val="00633D0F"/>
    <w:rsid w:val="0063418C"/>
    <w:rsid w:val="00634224"/>
    <w:rsid w:val="006342C4"/>
    <w:rsid w:val="00634407"/>
    <w:rsid w:val="006350C3"/>
    <w:rsid w:val="006359FC"/>
    <w:rsid w:val="00635A6B"/>
    <w:rsid w:val="00635D9E"/>
    <w:rsid w:val="00635EFB"/>
    <w:rsid w:val="00636345"/>
    <w:rsid w:val="00636AF5"/>
    <w:rsid w:val="00636CB8"/>
    <w:rsid w:val="00636EFE"/>
    <w:rsid w:val="006375AC"/>
    <w:rsid w:val="00637747"/>
    <w:rsid w:val="00637BD0"/>
    <w:rsid w:val="00637BDB"/>
    <w:rsid w:val="00637C54"/>
    <w:rsid w:val="006401B6"/>
    <w:rsid w:val="00640543"/>
    <w:rsid w:val="006405D5"/>
    <w:rsid w:val="00640F12"/>
    <w:rsid w:val="00641064"/>
    <w:rsid w:val="006416F4"/>
    <w:rsid w:val="00641D60"/>
    <w:rsid w:val="00641E93"/>
    <w:rsid w:val="00641EA9"/>
    <w:rsid w:val="00641ED1"/>
    <w:rsid w:val="0064257E"/>
    <w:rsid w:val="00642760"/>
    <w:rsid w:val="0064276F"/>
    <w:rsid w:val="00642E2E"/>
    <w:rsid w:val="00642E6E"/>
    <w:rsid w:val="006431E8"/>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C97"/>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EDD"/>
    <w:rsid w:val="00674F7A"/>
    <w:rsid w:val="00675018"/>
    <w:rsid w:val="0067510C"/>
    <w:rsid w:val="0067555B"/>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73"/>
    <w:rsid w:val="006806EE"/>
    <w:rsid w:val="00680836"/>
    <w:rsid w:val="00680A32"/>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F77"/>
    <w:rsid w:val="006970A5"/>
    <w:rsid w:val="0069714E"/>
    <w:rsid w:val="006973A9"/>
    <w:rsid w:val="006973DD"/>
    <w:rsid w:val="006976BF"/>
    <w:rsid w:val="006979BB"/>
    <w:rsid w:val="00697E4F"/>
    <w:rsid w:val="006A0418"/>
    <w:rsid w:val="006A05A1"/>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7D2"/>
    <w:rsid w:val="006B386C"/>
    <w:rsid w:val="006B38DD"/>
    <w:rsid w:val="006B3BCB"/>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A1C"/>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5A7E"/>
    <w:rsid w:val="006C65C5"/>
    <w:rsid w:val="006C685F"/>
    <w:rsid w:val="006C6B4F"/>
    <w:rsid w:val="006C6DFD"/>
    <w:rsid w:val="006C71A9"/>
    <w:rsid w:val="006C71BD"/>
    <w:rsid w:val="006C72F8"/>
    <w:rsid w:val="006C7520"/>
    <w:rsid w:val="006C77E4"/>
    <w:rsid w:val="006C7A84"/>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B1"/>
    <w:rsid w:val="006F6323"/>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55C"/>
    <w:rsid w:val="0070473C"/>
    <w:rsid w:val="00704F80"/>
    <w:rsid w:val="00705385"/>
    <w:rsid w:val="007057E9"/>
    <w:rsid w:val="00705958"/>
    <w:rsid w:val="00705C55"/>
    <w:rsid w:val="00706500"/>
    <w:rsid w:val="00706B89"/>
    <w:rsid w:val="00707456"/>
    <w:rsid w:val="007077F3"/>
    <w:rsid w:val="00707A03"/>
    <w:rsid w:val="00707BDE"/>
    <w:rsid w:val="00710143"/>
    <w:rsid w:val="00710173"/>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493"/>
    <w:rsid w:val="0072257B"/>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6DC"/>
    <w:rsid w:val="0076276A"/>
    <w:rsid w:val="00762BB8"/>
    <w:rsid w:val="00762D63"/>
    <w:rsid w:val="00762DF1"/>
    <w:rsid w:val="00762DF2"/>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EC1"/>
    <w:rsid w:val="007D632A"/>
    <w:rsid w:val="007D636B"/>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AC7"/>
    <w:rsid w:val="007E4B34"/>
    <w:rsid w:val="007E4DA4"/>
    <w:rsid w:val="007E4DF0"/>
    <w:rsid w:val="007E5079"/>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101C0"/>
    <w:rsid w:val="008103C8"/>
    <w:rsid w:val="00810429"/>
    <w:rsid w:val="00810770"/>
    <w:rsid w:val="008109ED"/>
    <w:rsid w:val="00810DA4"/>
    <w:rsid w:val="00810FA3"/>
    <w:rsid w:val="00811F8F"/>
    <w:rsid w:val="008122B0"/>
    <w:rsid w:val="008123CF"/>
    <w:rsid w:val="00812AF8"/>
    <w:rsid w:val="0081314C"/>
    <w:rsid w:val="00813793"/>
    <w:rsid w:val="0081384A"/>
    <w:rsid w:val="008138F8"/>
    <w:rsid w:val="00813D86"/>
    <w:rsid w:val="00813EBD"/>
    <w:rsid w:val="008143FD"/>
    <w:rsid w:val="00814955"/>
    <w:rsid w:val="00814BEC"/>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427C"/>
    <w:rsid w:val="008243D2"/>
    <w:rsid w:val="00824AFB"/>
    <w:rsid w:val="00824D9B"/>
    <w:rsid w:val="00824DB5"/>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C4"/>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954"/>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09"/>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E3"/>
    <w:rsid w:val="008A592B"/>
    <w:rsid w:val="008A5ACD"/>
    <w:rsid w:val="008A5B38"/>
    <w:rsid w:val="008A6108"/>
    <w:rsid w:val="008A63CE"/>
    <w:rsid w:val="008A6691"/>
    <w:rsid w:val="008A669A"/>
    <w:rsid w:val="008A6820"/>
    <w:rsid w:val="008A68F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5EA6"/>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632"/>
    <w:rsid w:val="008C6740"/>
    <w:rsid w:val="008C6773"/>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466"/>
    <w:rsid w:val="008F750B"/>
    <w:rsid w:val="008F773E"/>
    <w:rsid w:val="008F7CA6"/>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AE4"/>
    <w:rsid w:val="00914D10"/>
    <w:rsid w:val="00914D7B"/>
    <w:rsid w:val="0091557D"/>
    <w:rsid w:val="00915648"/>
    <w:rsid w:val="009158D5"/>
    <w:rsid w:val="00915932"/>
    <w:rsid w:val="00915B58"/>
    <w:rsid w:val="00915CD6"/>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BED"/>
    <w:rsid w:val="0094704D"/>
    <w:rsid w:val="0094718E"/>
    <w:rsid w:val="009477F0"/>
    <w:rsid w:val="00947AA6"/>
    <w:rsid w:val="00947F1D"/>
    <w:rsid w:val="00947F4F"/>
    <w:rsid w:val="00950289"/>
    <w:rsid w:val="00950389"/>
    <w:rsid w:val="009503F5"/>
    <w:rsid w:val="00950523"/>
    <w:rsid w:val="0095069C"/>
    <w:rsid w:val="009508CB"/>
    <w:rsid w:val="00950D1A"/>
    <w:rsid w:val="00951525"/>
    <w:rsid w:val="00951666"/>
    <w:rsid w:val="00951FDB"/>
    <w:rsid w:val="00952047"/>
    <w:rsid w:val="00952126"/>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EB9"/>
    <w:rsid w:val="00983958"/>
    <w:rsid w:val="00984484"/>
    <w:rsid w:val="0098455F"/>
    <w:rsid w:val="009848A7"/>
    <w:rsid w:val="00984A20"/>
    <w:rsid w:val="00984C41"/>
    <w:rsid w:val="00984E99"/>
    <w:rsid w:val="00985670"/>
    <w:rsid w:val="009857F2"/>
    <w:rsid w:val="00985A3F"/>
    <w:rsid w:val="00985F95"/>
    <w:rsid w:val="00986572"/>
    <w:rsid w:val="0098698B"/>
    <w:rsid w:val="00986AB2"/>
    <w:rsid w:val="00986DD5"/>
    <w:rsid w:val="00986F46"/>
    <w:rsid w:val="0098707D"/>
    <w:rsid w:val="00987484"/>
    <w:rsid w:val="009906F6"/>
    <w:rsid w:val="0099089D"/>
    <w:rsid w:val="009908A7"/>
    <w:rsid w:val="0099098A"/>
    <w:rsid w:val="00990F72"/>
    <w:rsid w:val="00991141"/>
    <w:rsid w:val="0099142E"/>
    <w:rsid w:val="00991634"/>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787"/>
    <w:rsid w:val="009937E6"/>
    <w:rsid w:val="009938F1"/>
    <w:rsid w:val="00993A43"/>
    <w:rsid w:val="00993BF5"/>
    <w:rsid w:val="00993F0B"/>
    <w:rsid w:val="0099436A"/>
    <w:rsid w:val="00994674"/>
    <w:rsid w:val="0099487D"/>
    <w:rsid w:val="00994A15"/>
    <w:rsid w:val="00994F04"/>
    <w:rsid w:val="009958DE"/>
    <w:rsid w:val="00995A67"/>
    <w:rsid w:val="00995C90"/>
    <w:rsid w:val="00995C94"/>
    <w:rsid w:val="00995CB1"/>
    <w:rsid w:val="00995CBC"/>
    <w:rsid w:val="00995D73"/>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8BF"/>
    <w:rsid w:val="009B28C4"/>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74D6"/>
    <w:rsid w:val="009C77CC"/>
    <w:rsid w:val="009C78D2"/>
    <w:rsid w:val="009D009C"/>
    <w:rsid w:val="009D019B"/>
    <w:rsid w:val="009D01A9"/>
    <w:rsid w:val="009D04FF"/>
    <w:rsid w:val="009D06D8"/>
    <w:rsid w:val="009D0F2E"/>
    <w:rsid w:val="009D0FFC"/>
    <w:rsid w:val="009D1B87"/>
    <w:rsid w:val="009D2367"/>
    <w:rsid w:val="009D2450"/>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A38"/>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549"/>
    <w:rsid w:val="00A2291E"/>
    <w:rsid w:val="00A22BF7"/>
    <w:rsid w:val="00A22D49"/>
    <w:rsid w:val="00A22D5A"/>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37"/>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C2F"/>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B4D"/>
    <w:rsid w:val="00AA3051"/>
    <w:rsid w:val="00AA35BE"/>
    <w:rsid w:val="00AA3B69"/>
    <w:rsid w:val="00AA4B28"/>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1CC"/>
    <w:rsid w:val="00AB3251"/>
    <w:rsid w:val="00AB3328"/>
    <w:rsid w:val="00AB3D99"/>
    <w:rsid w:val="00AB3EA4"/>
    <w:rsid w:val="00AB45FE"/>
    <w:rsid w:val="00AB4D84"/>
    <w:rsid w:val="00AB505A"/>
    <w:rsid w:val="00AB5061"/>
    <w:rsid w:val="00AB5081"/>
    <w:rsid w:val="00AB5092"/>
    <w:rsid w:val="00AB5713"/>
    <w:rsid w:val="00AB5AFB"/>
    <w:rsid w:val="00AB5C2F"/>
    <w:rsid w:val="00AB60AB"/>
    <w:rsid w:val="00AB6569"/>
    <w:rsid w:val="00AB68C8"/>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62"/>
    <w:rsid w:val="00AC15F3"/>
    <w:rsid w:val="00AC172A"/>
    <w:rsid w:val="00AC1AAB"/>
    <w:rsid w:val="00AC1C1C"/>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6ADC"/>
    <w:rsid w:val="00AF6EDB"/>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8F0"/>
    <w:rsid w:val="00B0391C"/>
    <w:rsid w:val="00B039B4"/>
    <w:rsid w:val="00B03C4B"/>
    <w:rsid w:val="00B03E26"/>
    <w:rsid w:val="00B042BB"/>
    <w:rsid w:val="00B04349"/>
    <w:rsid w:val="00B0441B"/>
    <w:rsid w:val="00B0462B"/>
    <w:rsid w:val="00B046C0"/>
    <w:rsid w:val="00B04F12"/>
    <w:rsid w:val="00B052AF"/>
    <w:rsid w:val="00B0585B"/>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65D"/>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E11"/>
    <w:rsid w:val="00B54F8A"/>
    <w:rsid w:val="00B5522A"/>
    <w:rsid w:val="00B552DF"/>
    <w:rsid w:val="00B55400"/>
    <w:rsid w:val="00B5544F"/>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6A91"/>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A89"/>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EDF"/>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A30"/>
    <w:rsid w:val="00C063BF"/>
    <w:rsid w:val="00C06408"/>
    <w:rsid w:val="00C06A58"/>
    <w:rsid w:val="00C06CA1"/>
    <w:rsid w:val="00C06E11"/>
    <w:rsid w:val="00C06F5F"/>
    <w:rsid w:val="00C07571"/>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A5D"/>
    <w:rsid w:val="00C17E82"/>
    <w:rsid w:val="00C203F4"/>
    <w:rsid w:val="00C20719"/>
    <w:rsid w:val="00C20D77"/>
    <w:rsid w:val="00C20EC4"/>
    <w:rsid w:val="00C21146"/>
    <w:rsid w:val="00C211B9"/>
    <w:rsid w:val="00C2128F"/>
    <w:rsid w:val="00C21454"/>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40"/>
    <w:rsid w:val="00C506D6"/>
    <w:rsid w:val="00C50BB4"/>
    <w:rsid w:val="00C51836"/>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6BC"/>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1CD"/>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61"/>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4C"/>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4E8"/>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A82"/>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6F6"/>
    <w:rsid w:val="00CE37CF"/>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7"/>
    <w:rsid w:val="00CF6BBB"/>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1B5"/>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70B1"/>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517"/>
    <w:rsid w:val="00D33606"/>
    <w:rsid w:val="00D33647"/>
    <w:rsid w:val="00D3366C"/>
    <w:rsid w:val="00D33E78"/>
    <w:rsid w:val="00D33EF5"/>
    <w:rsid w:val="00D34257"/>
    <w:rsid w:val="00D3439B"/>
    <w:rsid w:val="00D344EA"/>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50B"/>
    <w:rsid w:val="00D65645"/>
    <w:rsid w:val="00D65659"/>
    <w:rsid w:val="00D65754"/>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550"/>
    <w:rsid w:val="00DD0605"/>
    <w:rsid w:val="00DD06F3"/>
    <w:rsid w:val="00DD0C4B"/>
    <w:rsid w:val="00DD103E"/>
    <w:rsid w:val="00DD14C2"/>
    <w:rsid w:val="00DD19C0"/>
    <w:rsid w:val="00DD19E5"/>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488"/>
    <w:rsid w:val="00DD5CA0"/>
    <w:rsid w:val="00DD5D0B"/>
    <w:rsid w:val="00DD5EDC"/>
    <w:rsid w:val="00DD5F74"/>
    <w:rsid w:val="00DD6051"/>
    <w:rsid w:val="00DD613B"/>
    <w:rsid w:val="00DD6E78"/>
    <w:rsid w:val="00DD6F96"/>
    <w:rsid w:val="00DD6F9E"/>
    <w:rsid w:val="00DD6FB1"/>
    <w:rsid w:val="00DD74F8"/>
    <w:rsid w:val="00DD7818"/>
    <w:rsid w:val="00DE027D"/>
    <w:rsid w:val="00DE08CC"/>
    <w:rsid w:val="00DE0B62"/>
    <w:rsid w:val="00DE0C45"/>
    <w:rsid w:val="00DE0F92"/>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F0016"/>
    <w:rsid w:val="00DF0661"/>
    <w:rsid w:val="00DF0734"/>
    <w:rsid w:val="00DF0A41"/>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105"/>
    <w:rsid w:val="00DF638C"/>
    <w:rsid w:val="00DF67B9"/>
    <w:rsid w:val="00DF69C2"/>
    <w:rsid w:val="00DF6B1F"/>
    <w:rsid w:val="00DF6CB3"/>
    <w:rsid w:val="00DF7171"/>
    <w:rsid w:val="00DF72FC"/>
    <w:rsid w:val="00DF72FD"/>
    <w:rsid w:val="00DF751E"/>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935"/>
    <w:rsid w:val="00E20A96"/>
    <w:rsid w:val="00E20B52"/>
    <w:rsid w:val="00E20CB6"/>
    <w:rsid w:val="00E2108F"/>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01"/>
    <w:rsid w:val="00E23F47"/>
    <w:rsid w:val="00E23F88"/>
    <w:rsid w:val="00E23FC8"/>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C76"/>
    <w:rsid w:val="00E80D1A"/>
    <w:rsid w:val="00E80E32"/>
    <w:rsid w:val="00E80EBB"/>
    <w:rsid w:val="00E8131C"/>
    <w:rsid w:val="00E818C5"/>
    <w:rsid w:val="00E81DF6"/>
    <w:rsid w:val="00E82152"/>
    <w:rsid w:val="00E8228C"/>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0B3C"/>
    <w:rsid w:val="00E90F18"/>
    <w:rsid w:val="00E9121C"/>
    <w:rsid w:val="00E91A15"/>
    <w:rsid w:val="00E91D67"/>
    <w:rsid w:val="00E91D95"/>
    <w:rsid w:val="00E923F6"/>
    <w:rsid w:val="00E924CF"/>
    <w:rsid w:val="00E92AC3"/>
    <w:rsid w:val="00E92AE4"/>
    <w:rsid w:val="00E932AF"/>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3A6"/>
    <w:rsid w:val="00EA3F07"/>
    <w:rsid w:val="00EA3F21"/>
    <w:rsid w:val="00EA4242"/>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6D1"/>
    <w:rsid w:val="00EB3745"/>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85C"/>
    <w:rsid w:val="00EC4902"/>
    <w:rsid w:val="00EC4AA8"/>
    <w:rsid w:val="00EC4EEB"/>
    <w:rsid w:val="00EC51B5"/>
    <w:rsid w:val="00EC537D"/>
    <w:rsid w:val="00EC5411"/>
    <w:rsid w:val="00EC5581"/>
    <w:rsid w:val="00EC5588"/>
    <w:rsid w:val="00EC57CA"/>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94F"/>
    <w:rsid w:val="00ED2963"/>
    <w:rsid w:val="00ED2A97"/>
    <w:rsid w:val="00ED2BAC"/>
    <w:rsid w:val="00ED2DBB"/>
    <w:rsid w:val="00ED2E35"/>
    <w:rsid w:val="00ED30A5"/>
    <w:rsid w:val="00ED3623"/>
    <w:rsid w:val="00ED3878"/>
    <w:rsid w:val="00ED3C08"/>
    <w:rsid w:val="00ED3D04"/>
    <w:rsid w:val="00ED3EF8"/>
    <w:rsid w:val="00ED401D"/>
    <w:rsid w:val="00ED4815"/>
    <w:rsid w:val="00ED49D6"/>
    <w:rsid w:val="00ED4BF2"/>
    <w:rsid w:val="00ED4C81"/>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7F"/>
    <w:rsid w:val="00EE5CAC"/>
    <w:rsid w:val="00EE5F39"/>
    <w:rsid w:val="00EE6159"/>
    <w:rsid w:val="00EE6E8C"/>
    <w:rsid w:val="00EE7086"/>
    <w:rsid w:val="00EE7281"/>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413"/>
    <w:rsid w:val="00EF3493"/>
    <w:rsid w:val="00EF36A3"/>
    <w:rsid w:val="00EF3A0E"/>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742"/>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91E"/>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C1C"/>
    <w:rsid w:val="00F73F2D"/>
    <w:rsid w:val="00F7477A"/>
    <w:rsid w:val="00F747D6"/>
    <w:rsid w:val="00F74877"/>
    <w:rsid w:val="00F74ADE"/>
    <w:rsid w:val="00F74BB2"/>
    <w:rsid w:val="00F74FB2"/>
    <w:rsid w:val="00F753F5"/>
    <w:rsid w:val="00F75612"/>
    <w:rsid w:val="00F7566C"/>
    <w:rsid w:val="00F756B5"/>
    <w:rsid w:val="00F7595B"/>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77FF7"/>
    <w:rsid w:val="00F8022F"/>
    <w:rsid w:val="00F80535"/>
    <w:rsid w:val="00F80876"/>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4D"/>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7B5"/>
    <w:rsid w:val="00F97AFF"/>
    <w:rsid w:val="00F97B04"/>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76E"/>
    <w:rsid w:val="00FB1F57"/>
    <w:rsid w:val="00FB20D1"/>
    <w:rsid w:val="00FB210A"/>
    <w:rsid w:val="00FB213E"/>
    <w:rsid w:val="00FB2272"/>
    <w:rsid w:val="00FB26AF"/>
    <w:rsid w:val="00FB278F"/>
    <w:rsid w:val="00FB2AD5"/>
    <w:rsid w:val="00FB2C27"/>
    <w:rsid w:val="00FB2E56"/>
    <w:rsid w:val="00FB322F"/>
    <w:rsid w:val="00FB3627"/>
    <w:rsid w:val="00FB36C0"/>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93F"/>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72C"/>
    <w:rsid w:val="00FC354F"/>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DC8"/>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E77"/>
    <w:rsid w:val="00FD71B9"/>
    <w:rsid w:val="00FD7283"/>
    <w:rsid w:val="00FD7351"/>
    <w:rsid w:val="00FD747B"/>
    <w:rsid w:val="00FD74A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494927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B5F60"/>
    <w:pPr>
      <w:spacing w:after="200" w:line="276" w:lineRule="auto"/>
    </w:pPr>
    <w:rPr>
      <w:sz w:val="22"/>
      <w:szCs w:val="22"/>
      <w:lang w:val="en-US" w:eastAsia="zh-CN"/>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黑体" w:hAnsi="Arial"/>
      <w:b/>
      <w:bCs/>
      <w:sz w:val="30"/>
      <w:szCs w:val="30"/>
      <w:lang w:val="zh-CN"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CommentReference">
    <w:name w:val="annotation reference"/>
    <w:uiPriority w:val="99"/>
    <w:semiHidden/>
    <w:unhideWhenUsed/>
    <w:rsid w:val="00246617"/>
    <w:rPr>
      <w:sz w:val="16"/>
      <w:szCs w:val="16"/>
    </w:rPr>
  </w:style>
  <w:style w:type="paragraph" w:styleId="CommentText">
    <w:name w:val="annotation text"/>
    <w:basedOn w:val="Normal"/>
    <w:link w:val="CommentTextChar"/>
    <w:uiPriority w:val="99"/>
    <w:unhideWhenUsed/>
    <w:rsid w:val="00246617"/>
    <w:rPr>
      <w:sz w:val="20"/>
      <w:szCs w:val="20"/>
    </w:rPr>
  </w:style>
  <w:style w:type="character" w:customStyle="1" w:styleId="CommentTextChar">
    <w:name w:val="Comment Text Char"/>
    <w:basedOn w:val="DefaultParagraphFont"/>
    <w:link w:val="CommentText"/>
    <w:uiPriority w:val="99"/>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宋体"/>
      <w:sz w:val="18"/>
      <w:szCs w:val="18"/>
    </w:rPr>
  </w:style>
  <w:style w:type="character" w:customStyle="1" w:styleId="DocumentMapChar">
    <w:name w:val="Document Map Char"/>
    <w:link w:val="DocumentMap"/>
    <w:uiPriority w:val="99"/>
    <w:semiHidden/>
    <w:rsid w:val="00445B43"/>
    <w:rPr>
      <w:rFonts w:ascii="宋体"/>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宋体"/>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lang w:val="en-US" w:eastAsia="zh-CN"/>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宋体" w:hAnsi="宋体" w:cs="宋体"/>
      <w:sz w:val="24"/>
      <w:szCs w:val="24"/>
    </w:rPr>
  </w:style>
  <w:style w:type="paragraph" w:styleId="Revision">
    <w:name w:val="Revision"/>
    <w:hidden/>
    <w:uiPriority w:val="99"/>
    <w:semiHidden/>
    <w:rsid w:val="00B526C2"/>
    <w:rPr>
      <w:sz w:val="22"/>
      <w:szCs w:val="22"/>
      <w:lang w:val="en-US" w:eastAsia="zh-CN"/>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basedOn w:val="DefaultParagraphFont"/>
    <w:link w:val="BodyTextIndent"/>
    <w:uiPriority w:val="99"/>
    <w:semiHidden/>
    <w:rsid w:val="009A49F8"/>
    <w:rPr>
      <w:sz w:val="22"/>
      <w:szCs w:val="22"/>
    </w:rPr>
  </w:style>
  <w:style w:type="paragraph" w:customStyle="1" w:styleId="maintext">
    <w:name w:val="main text"/>
    <w:basedOn w:val="Normal"/>
    <w:link w:val="maintextChar"/>
    <w:qFormat/>
    <w:rsid w:val="00EC4AA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EC4AA8"/>
    <w:rPr>
      <w:rFonts w:ascii="Times New Roman" w:eastAsia="Malgun Gothic" w:hAnsi="Times New Roman"/>
      <w:lang w:val="en-GB" w:eastAsia="ko-KR"/>
    </w:rPr>
  </w:style>
  <w:style w:type="paragraph" w:customStyle="1" w:styleId="a0">
    <w:name w:val="样式 ！正文"/>
    <w:basedOn w:val="Normal"/>
    <w:qFormat/>
    <w:rsid w:val="00F636BD"/>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rsid w:val="00DF638C"/>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rsid w:val="00DF638C"/>
    <w:rPr>
      <w:rFonts w:ascii="Times New Roman" w:eastAsia="楷体_GB2312" w:hAnsi="Times New Roman"/>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9648948">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3373703">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659475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emf"/><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5109F-9552-8748-9B52-5AF2C5043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2944</Words>
  <Characters>16785</Characters>
  <Application>Microsoft Macintosh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R1-1701816</vt:lpstr>
    </vt:vector>
  </TitlesOfParts>
  <Company>ZTE</Company>
  <LinksUpToDate>false</LinksUpToDate>
  <CharactersWithSpaces>19690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ynli</cp:lastModifiedBy>
  <cp:revision>20</cp:revision>
  <dcterms:created xsi:type="dcterms:W3CDTF">2017-03-25T03:10:00Z</dcterms:created>
  <dcterms:modified xsi:type="dcterms:W3CDTF">2017-03-25T08:43:00Z</dcterms:modified>
</cp:coreProperties>
</file>